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38B69"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 xml:space="preserve">Multimedia Authoring: </w:t>
      </w:r>
    </w:p>
    <w:p w14:paraId="77280399"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Image and Hypertext</w:t>
      </w:r>
    </w:p>
    <w:p w14:paraId="551EF739"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Fall 2018</w:t>
      </w:r>
    </w:p>
    <w:p w14:paraId="1FFF1C40"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WRIT 40163.015</w:t>
      </w:r>
    </w:p>
    <w:p w14:paraId="18EB9539"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3 Credits</w:t>
      </w:r>
    </w:p>
    <w:p w14:paraId="20C87A9C" w14:textId="77777777" w:rsidR="00711AE7" w:rsidRPr="00711AE7" w:rsidRDefault="00711AE7" w:rsidP="00711AE7">
      <w:pPr>
        <w:jc w:val="right"/>
        <w:rPr>
          <w:rFonts w:ascii="Helvetica" w:hAnsi="Helvetica"/>
          <w:b/>
          <w:bCs/>
          <w:sz w:val="32"/>
          <w:szCs w:val="32"/>
        </w:rPr>
      </w:pPr>
      <w:proofErr w:type="spellStart"/>
      <w:r w:rsidRPr="00711AE7">
        <w:rPr>
          <w:rFonts w:ascii="Helvetica" w:hAnsi="Helvetica"/>
          <w:b/>
          <w:bCs/>
          <w:sz w:val="32"/>
          <w:szCs w:val="32"/>
        </w:rPr>
        <w:t>Scharbauer</w:t>
      </w:r>
      <w:proofErr w:type="spellEnd"/>
      <w:r w:rsidRPr="00711AE7">
        <w:rPr>
          <w:rFonts w:ascii="Helvetica" w:hAnsi="Helvetica"/>
          <w:b/>
          <w:bCs/>
          <w:sz w:val="32"/>
          <w:szCs w:val="32"/>
        </w:rPr>
        <w:t xml:space="preserve"> 2003 </w:t>
      </w:r>
    </w:p>
    <w:p w14:paraId="4614706A" w14:textId="77777777" w:rsidR="00711AE7" w:rsidRPr="00711AE7" w:rsidRDefault="00711AE7" w:rsidP="00711AE7">
      <w:pPr>
        <w:jc w:val="right"/>
        <w:rPr>
          <w:rFonts w:ascii="Helvetica" w:hAnsi="Helvetica"/>
          <w:b/>
          <w:bCs/>
          <w:sz w:val="32"/>
          <w:szCs w:val="32"/>
        </w:rPr>
      </w:pPr>
      <w:r w:rsidRPr="00711AE7">
        <w:rPr>
          <w:rFonts w:ascii="Helvetica" w:hAnsi="Helvetica"/>
          <w:b/>
          <w:bCs/>
          <w:sz w:val="32"/>
          <w:szCs w:val="32"/>
        </w:rPr>
        <w:t>TR 9:30 – 10:50</w:t>
      </w:r>
    </w:p>
    <w:p w14:paraId="62C38F3D" w14:textId="77777777" w:rsidR="00711AE7" w:rsidRDefault="00711AE7" w:rsidP="00D03571">
      <w:pPr>
        <w:rPr>
          <w:rFonts w:ascii="Helvetica" w:hAnsi="Helvetica"/>
          <w:b/>
          <w:bCs/>
          <w:sz w:val="20"/>
          <w:szCs w:val="20"/>
        </w:rPr>
      </w:pPr>
    </w:p>
    <w:p w14:paraId="5F1F17D4" w14:textId="77777777" w:rsidR="00352CD7" w:rsidRDefault="00D03571" w:rsidP="00D03571">
      <w:pPr>
        <w:rPr>
          <w:rFonts w:ascii="Helvetica" w:hAnsi="Helvetica"/>
          <w:b/>
          <w:bCs/>
          <w:sz w:val="20"/>
          <w:szCs w:val="20"/>
        </w:rPr>
      </w:pPr>
      <w:r w:rsidRPr="00D03571">
        <w:rPr>
          <w:rFonts w:ascii="Helvetica" w:hAnsi="Helvetica"/>
          <w:b/>
          <w:bCs/>
          <w:sz w:val="20"/>
          <w:szCs w:val="20"/>
        </w:rPr>
        <w:t xml:space="preserve">Office: </w:t>
      </w:r>
      <w:r w:rsidRPr="00D03571">
        <w:rPr>
          <w:rFonts w:ascii="Helvetica" w:hAnsi="Helvetica"/>
          <w:bCs/>
          <w:sz w:val="20"/>
          <w:szCs w:val="20"/>
        </w:rPr>
        <w:t>Reed 317b</w:t>
      </w:r>
    </w:p>
    <w:p w14:paraId="5CEE9159" w14:textId="46E1F6DB" w:rsidR="00352CD7" w:rsidRDefault="00D03571" w:rsidP="00D03571">
      <w:pPr>
        <w:rPr>
          <w:rFonts w:ascii="Helvetica" w:hAnsi="Helvetica"/>
          <w:bCs/>
          <w:sz w:val="20"/>
          <w:szCs w:val="20"/>
        </w:rPr>
      </w:pPr>
      <w:r w:rsidRPr="00D03571">
        <w:rPr>
          <w:rFonts w:ascii="Helvetica" w:hAnsi="Helvetica"/>
          <w:b/>
          <w:bCs/>
          <w:sz w:val="20"/>
          <w:szCs w:val="20"/>
        </w:rPr>
        <w:t xml:space="preserve">Office Hours: </w:t>
      </w:r>
      <w:r w:rsidRPr="00D03571">
        <w:rPr>
          <w:rFonts w:ascii="Helvetica" w:hAnsi="Helvetica"/>
          <w:bCs/>
          <w:sz w:val="20"/>
          <w:szCs w:val="20"/>
        </w:rPr>
        <w:t>TR 11:00am – 12:00pm or by appointment</w:t>
      </w:r>
    </w:p>
    <w:p w14:paraId="66AEC555" w14:textId="77777777" w:rsidR="00352CD7" w:rsidRDefault="00D03571" w:rsidP="00D03571">
      <w:pPr>
        <w:rPr>
          <w:rFonts w:ascii="Helvetica" w:hAnsi="Helvetica"/>
          <w:sz w:val="20"/>
          <w:szCs w:val="20"/>
        </w:rPr>
      </w:pPr>
      <w:r w:rsidRPr="00D03571">
        <w:rPr>
          <w:rFonts w:ascii="Helvetica" w:hAnsi="Helvetica"/>
          <w:b/>
          <w:bCs/>
          <w:sz w:val="20"/>
          <w:szCs w:val="20"/>
        </w:rPr>
        <w:t xml:space="preserve">Telephone: </w:t>
      </w:r>
      <w:r w:rsidRPr="00D03571">
        <w:rPr>
          <w:rFonts w:ascii="Helvetica" w:hAnsi="Helvetica"/>
          <w:bCs/>
          <w:sz w:val="20"/>
          <w:szCs w:val="20"/>
        </w:rPr>
        <w:t>817-257-7082</w:t>
      </w:r>
    </w:p>
    <w:p w14:paraId="491CDD32" w14:textId="77777777" w:rsidR="00352CD7" w:rsidRDefault="00D03571" w:rsidP="00D03571">
      <w:pPr>
        <w:rPr>
          <w:rFonts w:ascii="Helvetica" w:hAnsi="Helvetica"/>
          <w:sz w:val="20"/>
          <w:szCs w:val="20"/>
        </w:rPr>
      </w:pPr>
      <w:r w:rsidRPr="00D03571">
        <w:rPr>
          <w:rFonts w:ascii="Helvetica" w:hAnsi="Helvetica"/>
          <w:b/>
          <w:bCs/>
          <w:sz w:val="20"/>
          <w:szCs w:val="20"/>
        </w:rPr>
        <w:t>Email:</w:t>
      </w:r>
      <w:r w:rsidRPr="00D03571">
        <w:rPr>
          <w:rFonts w:ascii="Helvetica" w:hAnsi="Helvetica"/>
          <w:sz w:val="20"/>
          <w:szCs w:val="20"/>
        </w:rPr>
        <w:t xml:space="preserve"> </w:t>
      </w:r>
      <w:hyperlink r:id="rId9" w:history="1">
        <w:r w:rsidRPr="00D03571">
          <w:rPr>
            <w:rStyle w:val="Hyperlink"/>
            <w:rFonts w:ascii="Helvetica" w:hAnsi="Helvetica"/>
            <w:sz w:val="20"/>
            <w:szCs w:val="20"/>
          </w:rPr>
          <w:t>Jason.helms@tcu.edu</w:t>
        </w:r>
      </w:hyperlink>
      <w:r w:rsidRPr="00D03571">
        <w:rPr>
          <w:rFonts w:ascii="Helvetica" w:hAnsi="Helvetica"/>
          <w:sz w:val="20"/>
          <w:szCs w:val="20"/>
        </w:rPr>
        <w:t xml:space="preserve"> </w:t>
      </w:r>
    </w:p>
    <w:p w14:paraId="5855B795" w14:textId="735EACC4" w:rsidR="00D03571" w:rsidRPr="00D03571" w:rsidRDefault="00D03571" w:rsidP="00D03571">
      <w:pPr>
        <w:rPr>
          <w:rFonts w:ascii="Helvetica" w:hAnsi="Helvetica"/>
          <w:sz w:val="20"/>
          <w:szCs w:val="20"/>
        </w:rPr>
      </w:pPr>
      <w:r w:rsidRPr="00D03571">
        <w:rPr>
          <w:rFonts w:ascii="Helvetica" w:hAnsi="Helvetica"/>
          <w:b/>
          <w:sz w:val="20"/>
          <w:szCs w:val="20"/>
        </w:rPr>
        <w:t xml:space="preserve">Response Time: </w:t>
      </w:r>
      <w:r w:rsidRPr="00D03571">
        <w:rPr>
          <w:rFonts w:ascii="Helvetica" w:hAnsi="Helvetica"/>
          <w:sz w:val="20"/>
          <w:szCs w:val="20"/>
        </w:rPr>
        <w:t>1-2 business days</w:t>
      </w:r>
    </w:p>
    <w:p w14:paraId="4B70AED3" w14:textId="77777777" w:rsidR="00FE2DB3" w:rsidRPr="006162AD" w:rsidRDefault="00FE2DB3" w:rsidP="00E352AA">
      <w:pPr>
        <w:pStyle w:val="Heading1"/>
        <w:rPr>
          <w:sz w:val="20"/>
          <w:szCs w:val="20"/>
        </w:rPr>
      </w:pPr>
      <w:r w:rsidRPr="00E352AA">
        <w:t>Course</w:t>
      </w:r>
      <w:r w:rsidRPr="006162AD">
        <w:t xml:space="preserve"> Description</w:t>
      </w:r>
      <w:r w:rsidRPr="006162AD">
        <w:rPr>
          <w:sz w:val="20"/>
          <w:szCs w:val="20"/>
        </w:rPr>
        <w:t xml:space="preserve"> </w:t>
      </w:r>
    </w:p>
    <w:p w14:paraId="3CEFC4F8" w14:textId="77777777" w:rsidR="00F05969" w:rsidRPr="006162AD" w:rsidRDefault="00F05969" w:rsidP="00AB1066">
      <w:pPr>
        <w:spacing w:before="100" w:beforeAutospacing="1" w:after="100" w:afterAutospacing="1"/>
        <w:rPr>
          <w:rFonts w:ascii="Helvetica" w:hAnsi="Helvetica"/>
          <w:bCs/>
          <w:sz w:val="20"/>
          <w:szCs w:val="20"/>
        </w:rPr>
      </w:pPr>
      <w:r w:rsidRPr="006162AD">
        <w:rPr>
          <w:rFonts w:ascii="Helvetica" w:hAnsi="Helvetica"/>
          <w:bCs/>
          <w:sz w:val="20"/>
          <w:szCs w:val="20"/>
        </w:rPr>
        <w:t xml:space="preserve">In this course, you will be both reading about and authoring </w:t>
      </w:r>
      <w:r w:rsidR="0015225F" w:rsidRPr="006162AD">
        <w:rPr>
          <w:rFonts w:ascii="Helvetica" w:hAnsi="Helvetica"/>
          <w:bCs/>
          <w:sz w:val="20"/>
          <w:szCs w:val="20"/>
        </w:rPr>
        <w:t xml:space="preserve">your own </w:t>
      </w:r>
      <w:r w:rsidRPr="006162AD">
        <w:rPr>
          <w:rFonts w:ascii="Helvetica" w:hAnsi="Helvetica"/>
          <w:bCs/>
          <w:i/>
          <w:sz w:val="20"/>
          <w:szCs w:val="20"/>
        </w:rPr>
        <w:t>multimedia</w:t>
      </w:r>
      <w:r w:rsidR="0015225F" w:rsidRPr="006162AD">
        <w:rPr>
          <w:rFonts w:ascii="Helvetica" w:hAnsi="Helvetica"/>
          <w:bCs/>
          <w:sz w:val="20"/>
          <w:szCs w:val="20"/>
        </w:rPr>
        <w:t xml:space="preserve"> texts.  </w:t>
      </w:r>
      <w:r w:rsidRPr="006162AD">
        <w:rPr>
          <w:rFonts w:ascii="Helvetica" w:hAnsi="Helvetica"/>
          <w:bCs/>
          <w:sz w:val="20"/>
          <w:szCs w:val="20"/>
        </w:rPr>
        <w:t>Products for this class will not be the traditional, academic-oriented essays, but will instead be texts reliant on several media (this includes, but is not limited to, web authoring—though knowledge of html is not necessarily requirement for this course). We will work with many modes of texts and you will produce a variety of products that involve many different media, as well as explore some of the most recent theories regarding the challenges to authorship these types of products invoke. We will also be looking at and composing images with rhetoric in mind, culminating in a gallery of your work at the end of the semester.</w:t>
      </w:r>
    </w:p>
    <w:p w14:paraId="556442A6" w14:textId="77777777" w:rsidR="00F05969" w:rsidRPr="006162AD" w:rsidRDefault="00F05969" w:rsidP="00DB1A3A">
      <w:pPr>
        <w:spacing w:before="100" w:beforeAutospacing="1" w:after="100" w:afterAutospacing="1"/>
        <w:jc w:val="both"/>
        <w:rPr>
          <w:rFonts w:ascii="Helvetica" w:hAnsi="Helvetica"/>
          <w:bCs/>
          <w:sz w:val="20"/>
          <w:szCs w:val="20"/>
        </w:rPr>
      </w:pPr>
      <w:r w:rsidRPr="006162AD">
        <w:rPr>
          <w:rFonts w:ascii="Helvetica" w:hAnsi="Helvetica"/>
          <w:bCs/>
          <w:sz w:val="20"/>
          <w:szCs w:val="20"/>
        </w:rPr>
        <w:t xml:space="preserve">This course will consider the ways in which the expectations for “good writing” </w:t>
      </w:r>
      <w:r w:rsidR="00DB1A3A" w:rsidRPr="006162AD">
        <w:rPr>
          <w:rFonts w:ascii="Helvetica" w:hAnsi="Helvetica"/>
          <w:bCs/>
          <w:sz w:val="20"/>
          <w:szCs w:val="20"/>
        </w:rPr>
        <w:t xml:space="preserve">expand and </w:t>
      </w:r>
      <w:r w:rsidRPr="006162AD">
        <w:rPr>
          <w:rFonts w:ascii="Helvetica" w:hAnsi="Helvetica"/>
          <w:bCs/>
          <w:sz w:val="20"/>
          <w:szCs w:val="20"/>
        </w:rPr>
        <w:t xml:space="preserve">shift when we write in in multiple modes and for different digital environments.  </w:t>
      </w:r>
    </w:p>
    <w:p w14:paraId="025DAB02" w14:textId="77777777" w:rsidR="00F05969" w:rsidRPr="006162AD" w:rsidRDefault="00F05969" w:rsidP="00DB1A3A">
      <w:pPr>
        <w:numPr>
          <w:ilvl w:val="0"/>
          <w:numId w:val="8"/>
        </w:numPr>
        <w:spacing w:before="100" w:beforeAutospacing="1" w:after="100" w:afterAutospacing="1"/>
        <w:ind w:left="720"/>
        <w:rPr>
          <w:rFonts w:ascii="Helvetica" w:hAnsi="Helvetica"/>
          <w:bCs/>
          <w:sz w:val="20"/>
          <w:szCs w:val="20"/>
        </w:rPr>
      </w:pPr>
      <w:r w:rsidRPr="006162AD">
        <w:rPr>
          <w:rFonts w:ascii="Helvetica" w:hAnsi="Helvetica"/>
          <w:bCs/>
          <w:sz w:val="20"/>
          <w:szCs w:val="20"/>
        </w:rPr>
        <w:t xml:space="preserve">How does writing for a web page differ from writing a conventional essay? </w:t>
      </w:r>
    </w:p>
    <w:p w14:paraId="5E7610E4" w14:textId="77777777" w:rsidR="00F05969" w:rsidRPr="006162AD" w:rsidRDefault="00F05969" w:rsidP="00DB1A3A">
      <w:pPr>
        <w:numPr>
          <w:ilvl w:val="0"/>
          <w:numId w:val="8"/>
        </w:numPr>
        <w:spacing w:before="100" w:beforeAutospacing="1" w:after="100" w:afterAutospacing="1"/>
        <w:ind w:left="720"/>
        <w:rPr>
          <w:rFonts w:ascii="Helvetica" w:hAnsi="Helvetica"/>
          <w:bCs/>
          <w:sz w:val="20"/>
          <w:szCs w:val="20"/>
        </w:rPr>
      </w:pPr>
      <w:r w:rsidRPr="006162AD">
        <w:rPr>
          <w:rFonts w:ascii="Helvetica" w:hAnsi="Helvetica"/>
          <w:bCs/>
          <w:sz w:val="20"/>
          <w:szCs w:val="20"/>
        </w:rPr>
        <w:t xml:space="preserve">How does working with images affect our sense of audience? </w:t>
      </w:r>
    </w:p>
    <w:p w14:paraId="7272D843" w14:textId="77777777" w:rsidR="00F05969" w:rsidRPr="006162AD" w:rsidRDefault="00503AB2" w:rsidP="00DB1A3A">
      <w:pPr>
        <w:numPr>
          <w:ilvl w:val="0"/>
          <w:numId w:val="8"/>
        </w:numPr>
        <w:spacing w:before="100" w:beforeAutospacing="1" w:after="100" w:afterAutospacing="1"/>
        <w:ind w:left="720"/>
        <w:rPr>
          <w:rFonts w:ascii="Helvetica" w:hAnsi="Helvetica"/>
          <w:bCs/>
          <w:sz w:val="20"/>
          <w:szCs w:val="20"/>
        </w:rPr>
      </w:pPr>
      <w:r w:rsidRPr="006162AD">
        <w:rPr>
          <w:rFonts w:ascii="Helvetica" w:hAnsi="Helvetica"/>
          <w:bCs/>
          <w:sz w:val="20"/>
          <w:szCs w:val="20"/>
        </w:rPr>
        <w:t xml:space="preserve">How does the use of image and negative space </w:t>
      </w:r>
      <w:r w:rsidR="001B08A9" w:rsidRPr="006162AD">
        <w:rPr>
          <w:rFonts w:ascii="Helvetica" w:hAnsi="Helvetica"/>
          <w:bCs/>
          <w:sz w:val="20"/>
          <w:szCs w:val="20"/>
        </w:rPr>
        <w:t>affect the rhetorical appeals</w:t>
      </w:r>
      <w:r w:rsidR="00F05969" w:rsidRPr="006162AD">
        <w:rPr>
          <w:rFonts w:ascii="Helvetica" w:hAnsi="Helvetica"/>
          <w:bCs/>
          <w:sz w:val="20"/>
          <w:szCs w:val="20"/>
        </w:rPr>
        <w:t xml:space="preserve">? </w:t>
      </w:r>
    </w:p>
    <w:p w14:paraId="3ADF8697" w14:textId="77777777" w:rsidR="00FE2DB3" w:rsidRPr="006162AD" w:rsidRDefault="00FE2DB3" w:rsidP="00DB1A3A">
      <w:pPr>
        <w:spacing w:before="100" w:beforeAutospacing="1" w:after="100" w:afterAutospacing="1"/>
        <w:rPr>
          <w:rFonts w:ascii="Helvetica" w:hAnsi="Helvetica"/>
          <w:bCs/>
          <w:sz w:val="20"/>
          <w:szCs w:val="20"/>
        </w:rPr>
      </w:pPr>
      <w:r w:rsidRPr="006162AD">
        <w:rPr>
          <w:rFonts w:ascii="Helvetica" w:hAnsi="Helvetica"/>
          <w:bCs/>
          <w:sz w:val="20"/>
          <w:szCs w:val="20"/>
        </w:rPr>
        <w:t xml:space="preserve">While this is a writing class that satisfies the </w:t>
      </w:r>
      <w:r w:rsidR="00F05969" w:rsidRPr="006162AD">
        <w:rPr>
          <w:rFonts w:ascii="Helvetica" w:hAnsi="Helvetica"/>
          <w:bCs/>
          <w:sz w:val="20"/>
          <w:szCs w:val="20"/>
        </w:rPr>
        <w:t xml:space="preserve">WEM </w:t>
      </w:r>
      <w:r w:rsidRPr="006162AD">
        <w:rPr>
          <w:rFonts w:ascii="Helvetica" w:hAnsi="Helvetica"/>
          <w:bCs/>
          <w:sz w:val="20"/>
          <w:szCs w:val="20"/>
        </w:rPr>
        <w:t>core requirement, it is designed for student</w:t>
      </w:r>
      <w:r w:rsidR="00F05969" w:rsidRPr="006162AD">
        <w:rPr>
          <w:rFonts w:ascii="Helvetica" w:hAnsi="Helvetica"/>
          <w:bCs/>
          <w:sz w:val="20"/>
          <w:szCs w:val="20"/>
        </w:rPr>
        <w:t xml:space="preserve">s with a particular interest in writing, design, and working in </w:t>
      </w:r>
      <w:r w:rsidR="00810ED9" w:rsidRPr="006162AD">
        <w:rPr>
          <w:rFonts w:ascii="Helvetica" w:hAnsi="Helvetica"/>
          <w:bCs/>
          <w:sz w:val="20"/>
          <w:szCs w:val="20"/>
        </w:rPr>
        <w:t>digital</w:t>
      </w:r>
      <w:r w:rsidRPr="006162AD">
        <w:rPr>
          <w:rFonts w:ascii="Helvetica" w:hAnsi="Helvetica"/>
          <w:bCs/>
          <w:sz w:val="20"/>
          <w:szCs w:val="20"/>
        </w:rPr>
        <w:t xml:space="preserve"> environments. A knowledge of and comfort with computers is a big plus.</w:t>
      </w:r>
    </w:p>
    <w:p w14:paraId="2C3B1943" w14:textId="77777777" w:rsidR="00E05FB4" w:rsidRPr="006162AD" w:rsidRDefault="00E05FB4" w:rsidP="00AB1066">
      <w:pPr>
        <w:spacing w:before="100" w:beforeAutospacing="1" w:after="100" w:afterAutospacing="1"/>
        <w:rPr>
          <w:rFonts w:ascii="Helvetica" w:hAnsi="Helvetica"/>
          <w:bCs/>
          <w:sz w:val="20"/>
          <w:szCs w:val="20"/>
        </w:rPr>
      </w:pPr>
      <w:r w:rsidRPr="006162AD">
        <w:rPr>
          <w:rFonts w:ascii="Helvetica" w:hAnsi="Helvetica"/>
          <w:bCs/>
          <w:sz w:val="20"/>
          <w:szCs w:val="20"/>
        </w:rPr>
        <w:t xml:space="preserve">Though we will use digital technologies extensively in class, and though there will be time for us to cover some of the basics as it may become necessary, I will not be spending a lot of time walking you through the various software and hardware you will use in the course of completing these assignments. We will cover some of the tutorials that come with this software, as well as talk about the basics. </w:t>
      </w:r>
      <w:r w:rsidRPr="006162AD">
        <w:rPr>
          <w:rFonts w:ascii="Helvetica" w:hAnsi="Helvetica"/>
          <w:b/>
          <w:bCs/>
          <w:sz w:val="20"/>
          <w:szCs w:val="20"/>
        </w:rPr>
        <w:t>But it is largely up to you to practice and learn many of these basic computer skills and software on your own.</w:t>
      </w:r>
      <w:r w:rsidRPr="006162AD">
        <w:rPr>
          <w:rFonts w:ascii="Helvetica" w:hAnsi="Helvetica"/>
          <w:bCs/>
          <w:sz w:val="20"/>
          <w:szCs w:val="20"/>
        </w:rPr>
        <w:t xml:space="preserve"> </w:t>
      </w:r>
    </w:p>
    <w:p w14:paraId="7244E0F9" w14:textId="77777777" w:rsidR="00E05FB4" w:rsidRPr="006162AD" w:rsidRDefault="00E05FB4" w:rsidP="00AB1066">
      <w:pPr>
        <w:spacing w:before="100" w:beforeAutospacing="1" w:after="100" w:afterAutospacing="1"/>
        <w:rPr>
          <w:rFonts w:ascii="Helvetica" w:hAnsi="Helvetica"/>
          <w:bCs/>
          <w:sz w:val="20"/>
          <w:szCs w:val="20"/>
        </w:rPr>
      </w:pPr>
      <w:r w:rsidRPr="006162AD">
        <w:rPr>
          <w:rFonts w:ascii="Helvetica" w:hAnsi="Helvetica"/>
          <w:bCs/>
          <w:sz w:val="20"/>
          <w:szCs w:val="20"/>
        </w:rPr>
        <w:t xml:space="preserve">What this class is teaching you is the </w:t>
      </w:r>
      <w:r w:rsidRPr="006162AD">
        <w:rPr>
          <w:rFonts w:ascii="Helvetica" w:hAnsi="Helvetica"/>
          <w:bCs/>
          <w:i/>
          <w:sz w:val="20"/>
          <w:szCs w:val="20"/>
        </w:rPr>
        <w:t>process</w:t>
      </w:r>
      <w:r w:rsidRPr="006162AD">
        <w:rPr>
          <w:rFonts w:ascii="Helvetica" w:hAnsi="Helvetica"/>
          <w:bCs/>
          <w:sz w:val="20"/>
          <w:szCs w:val="20"/>
        </w:rPr>
        <w:t xml:space="preserve"> and the rhetorical consequences of authoring in these digital environments—from conception to publication to distribution. One central theme for this semester is that authoring multimedia does not necessarily require the latest technology and software. Though it may include these things, all that is really needed is a product that requires more than one medium to become rhetorically effective. We will be reading and composing many media that rely on current digital technologies as well as more familiar technologies: the principles we will explore in this course are intended to apply as much to “low-tech” media as they do to “high-tech” media. What you do with </w:t>
      </w:r>
      <w:r w:rsidR="00A758A3">
        <w:rPr>
          <w:rFonts w:ascii="Helvetica" w:hAnsi="Helvetica"/>
          <w:bCs/>
          <w:sz w:val="20"/>
          <w:szCs w:val="20"/>
        </w:rPr>
        <w:lastRenderedPageBreak/>
        <w:t>InDesign</w:t>
      </w:r>
      <w:r w:rsidRPr="006162AD">
        <w:rPr>
          <w:rFonts w:ascii="Helvetica" w:hAnsi="Helvetica"/>
          <w:bCs/>
          <w:sz w:val="20"/>
          <w:szCs w:val="20"/>
        </w:rPr>
        <w:t xml:space="preserve"> is just as important as what you might do with scissors and a crayon. It is the principle behind the design and the relationship between that design and a specific audience that really matters.</w:t>
      </w:r>
    </w:p>
    <w:p w14:paraId="5777B527" w14:textId="77777777" w:rsidR="00E05FB4" w:rsidRPr="006162AD" w:rsidRDefault="00E05FB4" w:rsidP="00E05FB4">
      <w:pPr>
        <w:spacing w:before="100" w:beforeAutospacing="1" w:after="100" w:afterAutospacing="1"/>
        <w:rPr>
          <w:rFonts w:ascii="Helvetica" w:hAnsi="Helvetica"/>
          <w:bCs/>
          <w:sz w:val="20"/>
          <w:szCs w:val="20"/>
        </w:rPr>
      </w:pPr>
      <w:r w:rsidRPr="006162AD">
        <w:rPr>
          <w:rFonts w:ascii="Helvetica" w:hAnsi="Helvetica"/>
          <w:bCs/>
          <w:sz w:val="20"/>
          <w:szCs w:val="20"/>
        </w:rPr>
        <w:t>Consequently, you will be reading both traditional and non-traditional texts, and we will be spending a lot of time in class working on your understanding and application of multimedia. In addition, engaging in the workshops and group projects in this course will help you see how the making of meaning and knowledge are collaborative as well as individual, personal activities. For example, responding to and reviewing each other's projects gives you practice in assessing effective multimedia authoring. You will also come to understand how genre and expectations can change (even dictate) the content of particular media, making your job as an author (or “composer”) even more challenging. This knowledge will not only enable you to independently design your own products (such as your own websites, resumes, community posters, brochures, etc.), but also products demanded by future (or current) employers.</w:t>
      </w:r>
    </w:p>
    <w:p w14:paraId="266D8D62" w14:textId="77777777" w:rsidR="00AB1066" w:rsidRDefault="00E55C12" w:rsidP="00AB1066">
      <w:pPr>
        <w:spacing w:before="100" w:beforeAutospacing="1" w:after="100" w:afterAutospacing="1"/>
        <w:rPr>
          <w:rFonts w:ascii="Helvetica" w:hAnsi="Helvetica"/>
          <w:b/>
          <w:bCs/>
          <w:smallCaps/>
          <w:sz w:val="20"/>
          <w:szCs w:val="20"/>
        </w:rPr>
      </w:pPr>
      <w:r w:rsidRPr="006162AD">
        <w:rPr>
          <w:rFonts w:ascii="Helvetica" w:hAnsi="Helvetica"/>
          <w:bCs/>
          <w:sz w:val="20"/>
          <w:szCs w:val="20"/>
        </w:rPr>
        <w:t xml:space="preserve">The course is divided into </w:t>
      </w:r>
      <w:r w:rsidR="00A758A3">
        <w:rPr>
          <w:rFonts w:ascii="Helvetica" w:hAnsi="Helvetica"/>
          <w:bCs/>
          <w:sz w:val="20"/>
          <w:szCs w:val="20"/>
        </w:rPr>
        <w:t>four</w:t>
      </w:r>
      <w:r w:rsidRPr="006162AD">
        <w:rPr>
          <w:rFonts w:ascii="Helvetica" w:hAnsi="Helvetica"/>
          <w:bCs/>
          <w:sz w:val="20"/>
          <w:szCs w:val="20"/>
        </w:rPr>
        <w:t xml:space="preserve"> parts based on the </w:t>
      </w:r>
      <w:r w:rsidR="00A758A3">
        <w:rPr>
          <w:rFonts w:ascii="Helvetica" w:hAnsi="Helvetica"/>
          <w:bCs/>
          <w:sz w:val="20"/>
          <w:szCs w:val="20"/>
        </w:rPr>
        <w:t>four</w:t>
      </w:r>
      <w:r w:rsidRPr="006162AD">
        <w:rPr>
          <w:rFonts w:ascii="Helvetica" w:hAnsi="Helvetica"/>
          <w:bCs/>
          <w:sz w:val="20"/>
          <w:szCs w:val="20"/>
        </w:rPr>
        <w:t xml:space="preserve"> major projects. While composing</w:t>
      </w:r>
      <w:r w:rsidR="00A758A3">
        <w:rPr>
          <w:rFonts w:ascii="Helvetica" w:hAnsi="Helvetica"/>
          <w:bCs/>
          <w:sz w:val="20"/>
          <w:szCs w:val="20"/>
        </w:rPr>
        <w:t xml:space="preserve"> the first three</w:t>
      </w:r>
      <w:r w:rsidRPr="006162AD">
        <w:rPr>
          <w:rFonts w:ascii="Helvetica" w:hAnsi="Helvetica"/>
          <w:bCs/>
          <w:sz w:val="20"/>
          <w:szCs w:val="20"/>
        </w:rPr>
        <w:t xml:space="preserve"> projects, you will be using software and learning a variety of new techniques. Therefore, the reading load is much heavier for the first two-thirds of the course. For the </w:t>
      </w:r>
      <w:r w:rsidR="00A758A3">
        <w:rPr>
          <w:rFonts w:ascii="Helvetica" w:hAnsi="Helvetica"/>
          <w:bCs/>
          <w:sz w:val="20"/>
          <w:szCs w:val="20"/>
        </w:rPr>
        <w:t>fourth</w:t>
      </w:r>
      <w:r w:rsidRPr="006162AD">
        <w:rPr>
          <w:rFonts w:ascii="Helvetica" w:hAnsi="Helvetica"/>
          <w:bCs/>
          <w:sz w:val="20"/>
          <w:szCs w:val="20"/>
        </w:rPr>
        <w:t xml:space="preserve"> project, you will be combining what you have learned. This means we will be doing mainly in-class workshops and critiques. If you stay ahead in the early readings, the second half of the class should be a breeze. If not, the class will get progressively more difficult.</w:t>
      </w:r>
    </w:p>
    <w:p w14:paraId="53D5B7E0" w14:textId="77777777" w:rsidR="00FE2DB3" w:rsidRPr="00AB1066" w:rsidRDefault="00E05FB4" w:rsidP="00E352AA">
      <w:pPr>
        <w:pStyle w:val="Heading1"/>
      </w:pPr>
      <w:r w:rsidRPr="00AB1066">
        <w:t>Required B</w:t>
      </w:r>
      <w:r w:rsidR="00DB1A3A" w:rsidRPr="00AB1066">
        <w:t>ooks</w:t>
      </w:r>
      <w:r w:rsidRPr="00AB1066">
        <w:t xml:space="preserve"> &amp; Materials</w:t>
      </w:r>
    </w:p>
    <w:p w14:paraId="48FBECF5" w14:textId="77777777" w:rsidR="00E05FB4" w:rsidRDefault="00E05FB4" w:rsidP="00AB1066">
      <w:pPr>
        <w:numPr>
          <w:ilvl w:val="0"/>
          <w:numId w:val="15"/>
        </w:numPr>
        <w:spacing w:before="100" w:beforeAutospacing="1" w:after="100" w:afterAutospacing="1"/>
        <w:rPr>
          <w:rFonts w:ascii="Helvetica" w:hAnsi="Helvetica"/>
          <w:bCs/>
          <w:sz w:val="20"/>
          <w:szCs w:val="20"/>
        </w:rPr>
      </w:pPr>
      <w:proofErr w:type="spellStart"/>
      <w:r w:rsidRPr="006162AD">
        <w:rPr>
          <w:rFonts w:ascii="Helvetica" w:hAnsi="Helvetica"/>
          <w:bCs/>
          <w:sz w:val="20"/>
          <w:szCs w:val="20"/>
        </w:rPr>
        <w:t>DeVoss</w:t>
      </w:r>
      <w:proofErr w:type="spellEnd"/>
      <w:r w:rsidRPr="006162AD">
        <w:rPr>
          <w:rFonts w:ascii="Helvetica" w:hAnsi="Helvetica"/>
          <w:bCs/>
          <w:sz w:val="20"/>
          <w:szCs w:val="20"/>
        </w:rPr>
        <w:t xml:space="preserve">, Danielle N. </w:t>
      </w:r>
      <w:r w:rsidRPr="006162AD">
        <w:rPr>
          <w:rFonts w:ascii="Helvetica" w:hAnsi="Helvetica"/>
          <w:bCs/>
          <w:i/>
          <w:sz w:val="20"/>
          <w:szCs w:val="20"/>
        </w:rPr>
        <w:t>Understanding and Composing Multimodal Projects</w:t>
      </w:r>
      <w:r w:rsidRPr="006162AD">
        <w:rPr>
          <w:rFonts w:ascii="Helvetica" w:hAnsi="Helvetica"/>
          <w:bCs/>
          <w:sz w:val="20"/>
          <w:szCs w:val="20"/>
        </w:rPr>
        <w:t>. Boston: Bedford St. Martin’s, 2013. ISBN 978-1-4576-1779-9</w:t>
      </w:r>
    </w:p>
    <w:p w14:paraId="03BE5204" w14:textId="77777777" w:rsidR="002C6EE8" w:rsidRPr="002C6EE8" w:rsidRDefault="002C6EE8" w:rsidP="002C6EE8">
      <w:pPr>
        <w:numPr>
          <w:ilvl w:val="0"/>
          <w:numId w:val="15"/>
        </w:numPr>
        <w:tabs>
          <w:tab w:val="num" w:pos="720"/>
        </w:tabs>
        <w:spacing w:before="100" w:beforeAutospacing="1" w:after="100" w:afterAutospacing="1"/>
        <w:rPr>
          <w:rFonts w:ascii="Helvetica" w:hAnsi="Helvetica"/>
          <w:bCs/>
          <w:sz w:val="20"/>
          <w:szCs w:val="20"/>
        </w:rPr>
      </w:pPr>
      <w:proofErr w:type="spellStart"/>
      <w:r w:rsidRPr="002C6EE8">
        <w:rPr>
          <w:rFonts w:ascii="Helvetica" w:hAnsi="Helvetica"/>
          <w:bCs/>
          <w:sz w:val="20"/>
          <w:szCs w:val="20"/>
        </w:rPr>
        <w:t>Filezilla</w:t>
      </w:r>
      <w:proofErr w:type="spellEnd"/>
      <w:r w:rsidRPr="002C6EE8">
        <w:rPr>
          <w:rFonts w:ascii="Helvetica" w:hAnsi="Helvetica"/>
          <w:bCs/>
          <w:sz w:val="20"/>
          <w:szCs w:val="20"/>
        </w:rPr>
        <w:t xml:space="preserve"> (</w:t>
      </w:r>
      <w:hyperlink r:id="rId10" w:history="1">
        <w:r w:rsidRPr="002C6EE8">
          <w:rPr>
            <w:rStyle w:val="Hyperlink"/>
            <w:rFonts w:ascii="Helvetica" w:hAnsi="Helvetica"/>
            <w:bCs/>
            <w:sz w:val="20"/>
            <w:szCs w:val="20"/>
          </w:rPr>
          <w:t>free download</w:t>
        </w:r>
      </w:hyperlink>
      <w:r>
        <w:rPr>
          <w:rFonts w:ascii="Helvetica" w:hAnsi="Helvetica"/>
          <w:bCs/>
          <w:sz w:val="20"/>
          <w:szCs w:val="20"/>
        </w:rPr>
        <w:t>)</w:t>
      </w:r>
    </w:p>
    <w:p w14:paraId="375D2338" w14:textId="77777777" w:rsidR="00E05FB4" w:rsidRPr="006162AD" w:rsidRDefault="00E05FB4" w:rsidP="00E05FB4">
      <w:pPr>
        <w:numPr>
          <w:ilvl w:val="0"/>
          <w:numId w:val="15"/>
        </w:numPr>
        <w:spacing w:before="100" w:beforeAutospacing="1" w:after="100" w:afterAutospacing="1"/>
        <w:rPr>
          <w:rFonts w:ascii="Helvetica" w:hAnsi="Helvetica"/>
          <w:bCs/>
          <w:sz w:val="20"/>
          <w:szCs w:val="20"/>
        </w:rPr>
      </w:pPr>
      <w:r w:rsidRPr="006162AD">
        <w:rPr>
          <w:rFonts w:ascii="Helvetica" w:hAnsi="Helvetica"/>
          <w:bCs/>
          <w:sz w:val="20"/>
          <w:szCs w:val="20"/>
        </w:rPr>
        <w:t>Various handouts and selected articles, videos, and games online</w:t>
      </w:r>
    </w:p>
    <w:p w14:paraId="0B1CE4ED" w14:textId="77777777" w:rsidR="00E05FB4" w:rsidRPr="006162AD" w:rsidRDefault="00E05FB4" w:rsidP="00E05FB4">
      <w:pPr>
        <w:numPr>
          <w:ilvl w:val="0"/>
          <w:numId w:val="15"/>
        </w:numPr>
        <w:spacing w:before="100" w:beforeAutospacing="1" w:after="100" w:afterAutospacing="1"/>
        <w:rPr>
          <w:rFonts w:ascii="Helvetica" w:hAnsi="Helvetica"/>
          <w:bCs/>
          <w:sz w:val="20"/>
          <w:szCs w:val="20"/>
        </w:rPr>
      </w:pPr>
      <w:r w:rsidRPr="006162AD">
        <w:rPr>
          <w:rFonts w:ascii="Helvetica" w:hAnsi="Helvetica"/>
          <w:bCs/>
          <w:sz w:val="20"/>
          <w:szCs w:val="20"/>
        </w:rPr>
        <w:t>Regular access to Adobe Creative Cloud applications (available on lab computers or by purchase)</w:t>
      </w:r>
    </w:p>
    <w:p w14:paraId="6E8719CF" w14:textId="77777777" w:rsidR="00FD735B" w:rsidRDefault="00E05FB4" w:rsidP="00FD735B">
      <w:pPr>
        <w:numPr>
          <w:ilvl w:val="0"/>
          <w:numId w:val="15"/>
        </w:numPr>
        <w:spacing w:before="100" w:beforeAutospacing="1" w:after="100" w:afterAutospacing="1"/>
        <w:rPr>
          <w:rFonts w:ascii="Helvetica" w:hAnsi="Helvetica"/>
          <w:bCs/>
          <w:sz w:val="20"/>
          <w:szCs w:val="20"/>
        </w:rPr>
      </w:pPr>
      <w:r w:rsidRPr="006162AD">
        <w:rPr>
          <w:rFonts w:ascii="Helvetica" w:hAnsi="Helvetica"/>
          <w:bCs/>
          <w:sz w:val="20"/>
          <w:szCs w:val="20"/>
        </w:rPr>
        <w:t>Regular access to e-college and TCU e-mail</w:t>
      </w:r>
    </w:p>
    <w:p w14:paraId="4FF5FF80" w14:textId="77777777" w:rsidR="00AB1066" w:rsidRPr="00FD735B" w:rsidRDefault="00E05FB4" w:rsidP="00FD735B">
      <w:pPr>
        <w:numPr>
          <w:ilvl w:val="0"/>
          <w:numId w:val="15"/>
        </w:numPr>
        <w:spacing w:before="100" w:beforeAutospacing="1" w:after="100" w:afterAutospacing="1"/>
        <w:rPr>
          <w:rFonts w:ascii="Helvetica" w:hAnsi="Helvetica"/>
          <w:bCs/>
          <w:sz w:val="20"/>
          <w:szCs w:val="20"/>
        </w:rPr>
      </w:pPr>
      <w:r w:rsidRPr="00FD735B">
        <w:rPr>
          <w:rFonts w:ascii="Helvetica" w:hAnsi="Helvetica"/>
          <w:bCs/>
          <w:sz w:val="20"/>
          <w:szCs w:val="20"/>
        </w:rPr>
        <w:t xml:space="preserve">Regular access to files on thumb drive, </w:t>
      </w:r>
      <w:r w:rsidR="00191409" w:rsidRPr="00FD735B">
        <w:rPr>
          <w:rFonts w:ascii="Helvetica" w:hAnsi="Helvetica"/>
          <w:bCs/>
          <w:sz w:val="20"/>
          <w:szCs w:val="20"/>
        </w:rPr>
        <w:t>box.com</w:t>
      </w:r>
      <w:r w:rsidRPr="00FD735B">
        <w:rPr>
          <w:rFonts w:ascii="Helvetica" w:hAnsi="Helvetica"/>
          <w:bCs/>
          <w:sz w:val="20"/>
          <w:szCs w:val="20"/>
        </w:rPr>
        <w:t>, or other device</w:t>
      </w:r>
    </w:p>
    <w:p w14:paraId="2B57C185" w14:textId="77777777" w:rsidR="00E352AA" w:rsidRPr="002C6EE8" w:rsidRDefault="00DB1A3A" w:rsidP="002C6EE8">
      <w:pPr>
        <w:pStyle w:val="Heading1"/>
      </w:pPr>
      <w:r w:rsidRPr="006162AD">
        <w:t>Course Outcomes</w:t>
      </w:r>
    </w:p>
    <w:p w14:paraId="60A7D3FF" w14:textId="77777777" w:rsidR="001B4054" w:rsidRPr="006162AD" w:rsidRDefault="001B4054" w:rsidP="001B4054">
      <w:pPr>
        <w:jc w:val="both"/>
        <w:rPr>
          <w:rFonts w:ascii="Helvetica" w:hAnsi="Helvetica"/>
          <w:b/>
          <w:sz w:val="20"/>
          <w:szCs w:val="20"/>
        </w:rPr>
      </w:pPr>
      <w:r w:rsidRPr="006162AD">
        <w:rPr>
          <w:rFonts w:ascii="Helvetica" w:hAnsi="Helvetica"/>
          <w:b/>
          <w:sz w:val="20"/>
          <w:szCs w:val="20"/>
        </w:rPr>
        <w:t>Core Specific Outcomes:</w:t>
      </w:r>
    </w:p>
    <w:p w14:paraId="217CBED2" w14:textId="77777777" w:rsidR="001B4054" w:rsidRPr="006162AD" w:rsidRDefault="001B4054" w:rsidP="00AB1066">
      <w:pPr>
        <w:ind w:left="720"/>
        <w:rPr>
          <w:rFonts w:ascii="Helvetica" w:hAnsi="Helvetica"/>
          <w:sz w:val="20"/>
          <w:szCs w:val="20"/>
        </w:rPr>
      </w:pPr>
      <w:r w:rsidRPr="006162AD">
        <w:rPr>
          <w:rFonts w:ascii="Helvetica" w:hAnsi="Helvetica"/>
          <w:b/>
          <w:sz w:val="20"/>
          <w:szCs w:val="20"/>
        </w:rPr>
        <w:t>WEM03</w:t>
      </w:r>
      <w:r w:rsidRPr="006162AD">
        <w:rPr>
          <w:rFonts w:ascii="Helvetica" w:hAnsi="Helvetica"/>
          <w:sz w:val="20"/>
          <w:szCs w:val="20"/>
        </w:rPr>
        <w:t>: Write persuasively for a discipline specific audience (demonstrating clarity and precision of thought).</w:t>
      </w:r>
    </w:p>
    <w:p w14:paraId="49B14851" w14:textId="77777777" w:rsidR="001B4054" w:rsidRPr="006162AD" w:rsidRDefault="001B4054" w:rsidP="00AB1066">
      <w:pPr>
        <w:rPr>
          <w:rFonts w:ascii="Helvetica" w:hAnsi="Helvetica"/>
          <w:sz w:val="20"/>
          <w:szCs w:val="20"/>
        </w:rPr>
      </w:pPr>
    </w:p>
    <w:p w14:paraId="313036F3" w14:textId="77777777" w:rsidR="001B4054" w:rsidRPr="006162AD" w:rsidRDefault="001B4054" w:rsidP="001B4054">
      <w:pPr>
        <w:jc w:val="both"/>
        <w:rPr>
          <w:rFonts w:ascii="Helvetica" w:hAnsi="Helvetica"/>
          <w:b/>
          <w:sz w:val="20"/>
          <w:szCs w:val="20"/>
        </w:rPr>
      </w:pPr>
      <w:r w:rsidRPr="006162AD">
        <w:rPr>
          <w:rFonts w:ascii="Helvetica" w:hAnsi="Helvetica"/>
          <w:b/>
          <w:sz w:val="20"/>
          <w:szCs w:val="20"/>
        </w:rPr>
        <w:t>Course Specific Outcomes:</w:t>
      </w:r>
    </w:p>
    <w:p w14:paraId="21B8D4DB" w14:textId="77777777" w:rsidR="00F05969" w:rsidRPr="006162AD" w:rsidRDefault="00F05969" w:rsidP="00AB1066">
      <w:pPr>
        <w:numPr>
          <w:ilvl w:val="0"/>
          <w:numId w:val="10"/>
        </w:numPr>
        <w:rPr>
          <w:rFonts w:ascii="Helvetica" w:hAnsi="Helvetica"/>
          <w:b/>
          <w:sz w:val="20"/>
          <w:szCs w:val="20"/>
        </w:rPr>
      </w:pPr>
      <w:r w:rsidRPr="006162AD">
        <w:rPr>
          <w:rFonts w:ascii="Helvetica" w:hAnsi="Helvetica"/>
          <w:sz w:val="20"/>
          <w:szCs w:val="20"/>
        </w:rPr>
        <w:t>Demonstrate your understanding of multimedia concepts such as usability, interactivity, hypertext, remediation, visual culture, etc., through discussion and the products you create.</w:t>
      </w:r>
    </w:p>
    <w:p w14:paraId="4ACAA176" w14:textId="77777777" w:rsidR="00F05969" w:rsidRPr="006162AD" w:rsidRDefault="00F05969" w:rsidP="00AB1066">
      <w:pPr>
        <w:numPr>
          <w:ilvl w:val="0"/>
          <w:numId w:val="10"/>
        </w:numPr>
        <w:rPr>
          <w:rFonts w:ascii="Helvetica" w:hAnsi="Helvetica"/>
          <w:b/>
          <w:sz w:val="20"/>
          <w:szCs w:val="20"/>
        </w:rPr>
      </w:pPr>
      <w:r w:rsidRPr="006162AD">
        <w:rPr>
          <w:rFonts w:ascii="Helvetica" w:hAnsi="Helvetica"/>
          <w:sz w:val="20"/>
          <w:szCs w:val="20"/>
        </w:rPr>
        <w:t>Demonstrate the ability to design and compose a variety of multimedia products (3</w:t>
      </w:r>
      <w:r w:rsidR="00592D01" w:rsidRPr="006162AD">
        <w:rPr>
          <w:rFonts w:ascii="Helvetica" w:hAnsi="Helvetica"/>
          <w:sz w:val="20"/>
          <w:szCs w:val="20"/>
        </w:rPr>
        <w:t>) for a variety of audiences</w:t>
      </w:r>
      <w:r w:rsidRPr="006162AD">
        <w:rPr>
          <w:rFonts w:ascii="Helvetica" w:hAnsi="Helvetica"/>
          <w:sz w:val="20"/>
          <w:szCs w:val="20"/>
        </w:rPr>
        <w:t xml:space="preserve"> based on contemporary design practices.</w:t>
      </w:r>
    </w:p>
    <w:p w14:paraId="5AA105C8" w14:textId="77777777" w:rsidR="00F05969" w:rsidRPr="006162AD" w:rsidRDefault="00F05969" w:rsidP="00AB1066">
      <w:pPr>
        <w:numPr>
          <w:ilvl w:val="0"/>
          <w:numId w:val="10"/>
        </w:numPr>
        <w:rPr>
          <w:rFonts w:ascii="Helvetica" w:hAnsi="Helvetica"/>
          <w:b/>
          <w:sz w:val="20"/>
          <w:szCs w:val="20"/>
        </w:rPr>
      </w:pPr>
      <w:r w:rsidRPr="006162AD">
        <w:rPr>
          <w:rFonts w:ascii="Helvetica" w:hAnsi="Helvetica"/>
          <w:sz w:val="20"/>
          <w:szCs w:val="20"/>
        </w:rPr>
        <w:t>Demonstrate basic research abilities and proper documentation procedures by investigating the relationship between multimedia, culture</w:t>
      </w:r>
      <w:r w:rsidR="00592D01" w:rsidRPr="006162AD">
        <w:rPr>
          <w:rFonts w:ascii="Helvetica" w:hAnsi="Helvetica"/>
          <w:sz w:val="20"/>
          <w:szCs w:val="20"/>
        </w:rPr>
        <w:t>,</w:t>
      </w:r>
      <w:r w:rsidRPr="006162AD">
        <w:rPr>
          <w:rFonts w:ascii="Helvetica" w:hAnsi="Helvetica"/>
          <w:sz w:val="20"/>
          <w:szCs w:val="20"/>
        </w:rPr>
        <w:t xml:space="preserve"> and image.</w:t>
      </w:r>
    </w:p>
    <w:p w14:paraId="6E67A24B" w14:textId="77777777" w:rsidR="00F05969" w:rsidRPr="006162AD" w:rsidRDefault="00F05969" w:rsidP="00AB1066">
      <w:pPr>
        <w:numPr>
          <w:ilvl w:val="0"/>
          <w:numId w:val="10"/>
        </w:numPr>
        <w:rPr>
          <w:rFonts w:ascii="Helvetica" w:hAnsi="Helvetica"/>
          <w:b/>
          <w:sz w:val="20"/>
          <w:szCs w:val="20"/>
        </w:rPr>
      </w:pPr>
      <w:r w:rsidRPr="006162AD">
        <w:rPr>
          <w:rFonts w:ascii="Helvetica" w:hAnsi="Helvetica"/>
          <w:sz w:val="20"/>
          <w:szCs w:val="20"/>
        </w:rPr>
        <w:t>Demonstrate an ability to rhetorically analyze a wide variety of multimedia texts based on concepts such as design, audience, and overall effectiveness through a series of short, non-traditional multimedia products (</w:t>
      </w:r>
      <w:r w:rsidR="00592D01" w:rsidRPr="006162AD">
        <w:rPr>
          <w:rFonts w:ascii="Helvetica" w:hAnsi="Helvetica"/>
          <w:sz w:val="20"/>
          <w:szCs w:val="20"/>
        </w:rPr>
        <w:t>Prep Assignments</w:t>
      </w:r>
      <w:r w:rsidRPr="006162AD">
        <w:rPr>
          <w:rFonts w:ascii="Helvetica" w:hAnsi="Helvetica"/>
          <w:sz w:val="20"/>
          <w:szCs w:val="20"/>
        </w:rPr>
        <w:t>).</w:t>
      </w:r>
    </w:p>
    <w:p w14:paraId="18CA12E1" w14:textId="77777777" w:rsidR="00F05969" w:rsidRPr="006162AD" w:rsidRDefault="00F05969" w:rsidP="00AB1066">
      <w:pPr>
        <w:numPr>
          <w:ilvl w:val="0"/>
          <w:numId w:val="10"/>
        </w:numPr>
        <w:rPr>
          <w:rFonts w:ascii="Helvetica" w:hAnsi="Helvetica"/>
          <w:b/>
          <w:sz w:val="20"/>
          <w:szCs w:val="20"/>
        </w:rPr>
      </w:pPr>
      <w:r w:rsidRPr="006162AD">
        <w:rPr>
          <w:rFonts w:ascii="Helvetica" w:hAnsi="Helvetica"/>
          <w:sz w:val="20"/>
          <w:szCs w:val="20"/>
        </w:rPr>
        <w:t>Demonstrate an ability to create a series of digital works incorporating print, image, hypermedia, and other modes that utilize multimedia theory and concepts.</w:t>
      </w:r>
    </w:p>
    <w:p w14:paraId="1B43107E" w14:textId="77777777" w:rsidR="00FE2DB3" w:rsidRPr="006162AD" w:rsidRDefault="00FE2DB3" w:rsidP="00AB1066">
      <w:pPr>
        <w:numPr>
          <w:ilvl w:val="0"/>
          <w:numId w:val="10"/>
        </w:numPr>
        <w:rPr>
          <w:rFonts w:ascii="Helvetica" w:hAnsi="Helvetica"/>
          <w:b/>
          <w:sz w:val="20"/>
          <w:szCs w:val="20"/>
        </w:rPr>
      </w:pPr>
      <w:r w:rsidRPr="006162AD">
        <w:rPr>
          <w:rFonts w:ascii="Helvetica" w:hAnsi="Helvetica"/>
          <w:bCs/>
          <w:sz w:val="20"/>
          <w:szCs w:val="20"/>
        </w:rPr>
        <w:t>Demonstrate the ability to use computers effectively as a communication mechanism.</w:t>
      </w:r>
    </w:p>
    <w:p w14:paraId="76DC6193" w14:textId="77777777" w:rsidR="00DB1A3A" w:rsidRPr="006162AD" w:rsidRDefault="00B906AF" w:rsidP="00E352AA">
      <w:pPr>
        <w:pStyle w:val="Heading1"/>
        <w:rPr>
          <w:sz w:val="20"/>
          <w:szCs w:val="20"/>
        </w:rPr>
      </w:pPr>
      <w:r w:rsidRPr="006162AD">
        <w:lastRenderedPageBreak/>
        <w:t>Assignments and Grading</w:t>
      </w:r>
      <w:r w:rsidR="00FE2DB3" w:rsidRPr="006162AD">
        <w:rPr>
          <w:sz w:val="20"/>
          <w:szCs w:val="20"/>
        </w:rPr>
        <w:t xml:space="preserve"> </w:t>
      </w:r>
    </w:p>
    <w:p w14:paraId="7F984041" w14:textId="77777777" w:rsidR="00FE2DB3" w:rsidRPr="006162AD" w:rsidRDefault="00FE2DB3" w:rsidP="00FE2DB3">
      <w:pPr>
        <w:spacing w:before="100" w:beforeAutospacing="1" w:after="100" w:afterAutospacing="1"/>
        <w:jc w:val="both"/>
        <w:rPr>
          <w:rFonts w:ascii="Helvetica" w:hAnsi="Helvetica"/>
          <w:bCs/>
          <w:sz w:val="20"/>
          <w:szCs w:val="20"/>
        </w:rPr>
      </w:pPr>
      <w:r w:rsidRPr="006162AD">
        <w:rPr>
          <w:rFonts w:ascii="Helvetica" w:hAnsi="Helvetica"/>
          <w:bCs/>
          <w:sz w:val="20"/>
          <w:szCs w:val="20"/>
        </w:rPr>
        <w:t>The major components of y</w:t>
      </w:r>
      <w:r w:rsidR="00E352AA">
        <w:rPr>
          <w:rFonts w:ascii="Helvetica" w:hAnsi="Helvetica"/>
          <w:bCs/>
          <w:sz w:val="20"/>
          <w:szCs w:val="20"/>
        </w:rPr>
        <w:t>our semester grade will include</w:t>
      </w:r>
    </w:p>
    <w:p w14:paraId="0EE6078F" w14:textId="77777777" w:rsidR="00E66FA6" w:rsidRPr="006162AD" w:rsidRDefault="00E66FA6" w:rsidP="00AB1066">
      <w:pPr>
        <w:spacing w:before="100" w:beforeAutospacing="1" w:after="100" w:afterAutospacing="1"/>
        <w:ind w:left="720"/>
        <w:rPr>
          <w:rFonts w:ascii="Helvetica" w:hAnsi="Helvetica"/>
          <w:bCs/>
          <w:sz w:val="20"/>
          <w:szCs w:val="20"/>
          <w:u w:val="single"/>
        </w:rPr>
      </w:pPr>
      <w:r w:rsidRPr="006162AD">
        <w:rPr>
          <w:rFonts w:ascii="Helvetica" w:hAnsi="Helvetica"/>
          <w:b/>
          <w:bCs/>
          <w:sz w:val="20"/>
          <w:szCs w:val="20"/>
        </w:rPr>
        <w:t>Minor Assignments</w:t>
      </w:r>
      <w:r w:rsidRPr="006162AD">
        <w:rPr>
          <w:rFonts w:ascii="Helvetica" w:hAnsi="Helvetica"/>
          <w:bCs/>
          <w:sz w:val="20"/>
          <w:szCs w:val="20"/>
        </w:rPr>
        <w:t>:  Throughout the course, you may have to complete minor assignments like quizzes</w:t>
      </w:r>
      <w:r w:rsidR="003C4CC1" w:rsidRPr="006162AD">
        <w:rPr>
          <w:rFonts w:ascii="Helvetica" w:hAnsi="Helvetica"/>
          <w:bCs/>
          <w:sz w:val="20"/>
          <w:szCs w:val="20"/>
        </w:rPr>
        <w:t>, discussion board posts,</w:t>
      </w:r>
      <w:r w:rsidRPr="006162AD">
        <w:rPr>
          <w:rFonts w:ascii="Helvetica" w:hAnsi="Helvetica"/>
          <w:bCs/>
          <w:sz w:val="20"/>
          <w:szCs w:val="20"/>
        </w:rPr>
        <w:t xml:space="preserve"> or in-class work. </w:t>
      </w:r>
      <w:r w:rsidR="00045F1E" w:rsidRPr="006162AD">
        <w:rPr>
          <w:rFonts w:ascii="Helvetica" w:hAnsi="Helvetica"/>
          <w:bCs/>
          <w:sz w:val="20"/>
          <w:szCs w:val="20"/>
        </w:rPr>
        <w:t xml:space="preserve">You’ll also be asked to produce assignments that will prepare you intellectually or practically for specific upcoming projects. They are due on TCU Online no later than class time the day they are due.  </w:t>
      </w:r>
      <w:r w:rsidR="00045F1E" w:rsidRPr="006162AD">
        <w:rPr>
          <w:rFonts w:ascii="Helvetica" w:hAnsi="Helvetica"/>
          <w:b/>
          <w:bCs/>
          <w:sz w:val="20"/>
          <w:szCs w:val="20"/>
        </w:rPr>
        <w:t>Late assignments will not be accepted.</w:t>
      </w:r>
      <w:r w:rsidR="00045F1E" w:rsidRPr="006162AD">
        <w:rPr>
          <w:rFonts w:ascii="Helvetica" w:hAnsi="Helvetica"/>
          <w:bCs/>
          <w:sz w:val="20"/>
          <w:szCs w:val="20"/>
        </w:rPr>
        <w:t xml:space="preserve"> </w:t>
      </w:r>
    </w:p>
    <w:p w14:paraId="29BCBBDD" w14:textId="77777777" w:rsidR="00FE2DB3" w:rsidRPr="006162AD" w:rsidRDefault="00FE2DB3" w:rsidP="00AB1066">
      <w:pPr>
        <w:spacing w:before="100" w:beforeAutospacing="1" w:after="100" w:afterAutospacing="1"/>
        <w:ind w:left="720"/>
        <w:rPr>
          <w:rFonts w:ascii="Helvetica" w:hAnsi="Helvetica"/>
          <w:bCs/>
          <w:sz w:val="20"/>
          <w:szCs w:val="20"/>
        </w:rPr>
      </w:pPr>
      <w:r w:rsidRPr="006162AD">
        <w:rPr>
          <w:rFonts w:ascii="Helvetica" w:hAnsi="Helvetica"/>
          <w:b/>
          <w:bCs/>
          <w:sz w:val="20"/>
          <w:szCs w:val="20"/>
        </w:rPr>
        <w:t xml:space="preserve">Drafts/Workshops </w:t>
      </w:r>
      <w:r w:rsidRPr="006162AD">
        <w:rPr>
          <w:rFonts w:ascii="Helvetica" w:hAnsi="Helvetica"/>
          <w:bCs/>
          <w:sz w:val="20"/>
          <w:szCs w:val="20"/>
        </w:rPr>
        <w:t xml:space="preserve">For each major writing assignment, you will be asked to submit preliminary and revised drafts to be </w:t>
      </w:r>
      <w:proofErr w:type="spellStart"/>
      <w:r w:rsidRPr="006162AD">
        <w:rPr>
          <w:rFonts w:ascii="Helvetica" w:hAnsi="Helvetica"/>
          <w:bCs/>
          <w:sz w:val="20"/>
          <w:szCs w:val="20"/>
        </w:rPr>
        <w:t>workshopped</w:t>
      </w:r>
      <w:proofErr w:type="spellEnd"/>
      <w:r w:rsidRPr="006162AD">
        <w:rPr>
          <w:rFonts w:ascii="Helvetica" w:hAnsi="Helvetica"/>
          <w:bCs/>
          <w:sz w:val="20"/>
          <w:szCs w:val="20"/>
        </w:rPr>
        <w:t xml:space="preserve"> in small groups, by the whole class, and/or by me. Each draft should include a </w:t>
      </w:r>
      <w:r w:rsidR="00334262" w:rsidRPr="006162AD">
        <w:rPr>
          <w:rFonts w:ascii="Helvetica" w:hAnsi="Helvetica"/>
          <w:b/>
          <w:bCs/>
          <w:sz w:val="20"/>
          <w:szCs w:val="20"/>
        </w:rPr>
        <w:t>Cover M</w:t>
      </w:r>
      <w:r w:rsidRPr="006162AD">
        <w:rPr>
          <w:rFonts w:ascii="Helvetica" w:hAnsi="Helvetica"/>
          <w:b/>
          <w:bCs/>
          <w:sz w:val="20"/>
          <w:szCs w:val="20"/>
        </w:rPr>
        <w:t>emo</w:t>
      </w:r>
      <w:r w:rsidR="00334262" w:rsidRPr="006162AD">
        <w:rPr>
          <w:rFonts w:ascii="Helvetica" w:hAnsi="Helvetica"/>
          <w:b/>
          <w:bCs/>
          <w:sz w:val="20"/>
          <w:szCs w:val="20"/>
        </w:rPr>
        <w:t xml:space="preserve"> </w:t>
      </w:r>
      <w:r w:rsidR="00334262" w:rsidRPr="006162AD">
        <w:rPr>
          <w:rFonts w:ascii="Helvetica" w:hAnsi="Helvetica"/>
          <w:bCs/>
          <w:sz w:val="20"/>
          <w:szCs w:val="20"/>
        </w:rPr>
        <w:t xml:space="preserve">that follows the guidelines provided with the individual assignment. </w:t>
      </w:r>
      <w:proofErr w:type="gramStart"/>
      <w:r w:rsidRPr="006162AD">
        <w:rPr>
          <w:rFonts w:ascii="Helvetica" w:hAnsi="Helvetica"/>
          <w:b/>
          <w:bCs/>
          <w:sz w:val="20"/>
          <w:szCs w:val="20"/>
        </w:rPr>
        <w:t xml:space="preserve">Failure to </w:t>
      </w:r>
      <w:r w:rsidR="001B08A9" w:rsidRPr="006162AD">
        <w:rPr>
          <w:rFonts w:ascii="Helvetica" w:hAnsi="Helvetica"/>
          <w:b/>
          <w:bCs/>
          <w:sz w:val="20"/>
          <w:szCs w:val="20"/>
        </w:rPr>
        <w:t>submit rough</w:t>
      </w:r>
      <w:r w:rsidRPr="006162AD">
        <w:rPr>
          <w:rFonts w:ascii="Helvetica" w:hAnsi="Helvetica"/>
          <w:b/>
          <w:bCs/>
          <w:sz w:val="20"/>
          <w:szCs w:val="20"/>
        </w:rPr>
        <w:t xml:space="preserve"> drafts when due will </w:t>
      </w:r>
      <w:r w:rsidR="0077076F" w:rsidRPr="006162AD">
        <w:rPr>
          <w:rFonts w:ascii="Helvetica" w:hAnsi="Helvetica"/>
          <w:b/>
          <w:bCs/>
          <w:sz w:val="20"/>
          <w:szCs w:val="20"/>
        </w:rPr>
        <w:t xml:space="preserve">adversely </w:t>
      </w:r>
      <w:r w:rsidRPr="006162AD">
        <w:rPr>
          <w:rFonts w:ascii="Helvetica" w:hAnsi="Helvetica"/>
          <w:b/>
          <w:bCs/>
          <w:sz w:val="20"/>
          <w:szCs w:val="20"/>
        </w:rPr>
        <w:t>affect your project’s final grade.</w:t>
      </w:r>
      <w:proofErr w:type="gramEnd"/>
      <w:r w:rsidRPr="006162AD">
        <w:rPr>
          <w:rFonts w:ascii="Helvetica" w:hAnsi="Helvetica"/>
          <w:bCs/>
          <w:sz w:val="20"/>
          <w:szCs w:val="20"/>
        </w:rPr>
        <w:t xml:space="preserve"> During workshops, you are expected to review your peers’ drafts carefully and provide a thoughtful, substantive response. </w:t>
      </w:r>
      <w:r w:rsidR="00334262" w:rsidRPr="006162AD">
        <w:rPr>
          <w:rFonts w:ascii="Helvetica" w:hAnsi="Helvetica"/>
          <w:bCs/>
          <w:sz w:val="20"/>
          <w:szCs w:val="20"/>
        </w:rPr>
        <w:t xml:space="preserve">Failure to complete the required number of peer reviews will </w:t>
      </w:r>
      <w:r w:rsidR="0077076F" w:rsidRPr="006162AD">
        <w:rPr>
          <w:rFonts w:ascii="Helvetica" w:hAnsi="Helvetica"/>
          <w:bCs/>
          <w:sz w:val="20"/>
          <w:szCs w:val="20"/>
        </w:rPr>
        <w:t xml:space="preserve">also </w:t>
      </w:r>
      <w:r w:rsidR="00334262" w:rsidRPr="006162AD">
        <w:rPr>
          <w:rFonts w:ascii="Helvetica" w:hAnsi="Helvetica"/>
          <w:bCs/>
          <w:sz w:val="20"/>
          <w:szCs w:val="20"/>
        </w:rPr>
        <w:t xml:space="preserve">affect your Project grade. </w:t>
      </w:r>
    </w:p>
    <w:p w14:paraId="487FC8A1" w14:textId="77777777" w:rsidR="00FE2DB3" w:rsidRPr="006162AD" w:rsidRDefault="00684A5B" w:rsidP="00AB1066">
      <w:pPr>
        <w:spacing w:before="100" w:beforeAutospacing="1" w:after="100" w:afterAutospacing="1"/>
        <w:ind w:left="720"/>
        <w:rPr>
          <w:rFonts w:ascii="Helvetica" w:hAnsi="Helvetica"/>
          <w:sz w:val="20"/>
          <w:szCs w:val="20"/>
        </w:rPr>
      </w:pPr>
      <w:r w:rsidRPr="006162AD">
        <w:rPr>
          <w:rFonts w:ascii="Helvetica" w:hAnsi="Helvetica"/>
          <w:b/>
          <w:bCs/>
          <w:sz w:val="20"/>
          <w:szCs w:val="20"/>
        </w:rPr>
        <w:t>Final Presentation</w:t>
      </w:r>
      <w:r w:rsidR="00FE2DB3" w:rsidRPr="006162AD">
        <w:rPr>
          <w:rFonts w:ascii="Helvetica" w:hAnsi="Helvetica"/>
          <w:bCs/>
          <w:sz w:val="20"/>
          <w:szCs w:val="20"/>
        </w:rPr>
        <w:t xml:space="preserve"> During the Final Exam period</w:t>
      </w:r>
      <w:r w:rsidR="00FE2DB3" w:rsidRPr="006162AD">
        <w:rPr>
          <w:rFonts w:ascii="Helvetica" w:hAnsi="Helvetica"/>
          <w:sz w:val="20"/>
          <w:szCs w:val="20"/>
        </w:rPr>
        <w:t xml:space="preserve">, you will </w:t>
      </w:r>
      <w:r w:rsidRPr="006162AD">
        <w:rPr>
          <w:rFonts w:ascii="Helvetica" w:hAnsi="Helvetica"/>
          <w:sz w:val="20"/>
          <w:szCs w:val="20"/>
        </w:rPr>
        <w:t>present your portfolio to the class and invited guests</w:t>
      </w:r>
      <w:r w:rsidR="00FE2DB3" w:rsidRPr="006162AD">
        <w:rPr>
          <w:rFonts w:ascii="Helvetica" w:hAnsi="Helvetica"/>
          <w:sz w:val="20"/>
          <w:szCs w:val="20"/>
        </w:rPr>
        <w:t>.</w:t>
      </w:r>
      <w:r w:rsidRPr="006162AD">
        <w:rPr>
          <w:rFonts w:ascii="Helvetica" w:hAnsi="Helvetica"/>
          <w:sz w:val="20"/>
          <w:szCs w:val="20"/>
        </w:rPr>
        <w:t xml:space="preserve"> You will be assessed on the professionalism </w:t>
      </w:r>
      <w:r w:rsidR="004267C4" w:rsidRPr="006162AD">
        <w:rPr>
          <w:rFonts w:ascii="Helvetica" w:hAnsi="Helvetica"/>
          <w:sz w:val="20"/>
          <w:szCs w:val="20"/>
        </w:rPr>
        <w:t xml:space="preserve">and enthusiasm </w:t>
      </w:r>
      <w:r w:rsidRPr="006162AD">
        <w:rPr>
          <w:rFonts w:ascii="Helvetica" w:hAnsi="Helvetica"/>
          <w:sz w:val="20"/>
          <w:szCs w:val="20"/>
        </w:rPr>
        <w:t>of your presentation.</w:t>
      </w:r>
    </w:p>
    <w:p w14:paraId="69409CEE" w14:textId="77777777" w:rsidR="00FE2DB3" w:rsidRPr="006162AD" w:rsidRDefault="00592D01" w:rsidP="00AB1066">
      <w:pPr>
        <w:spacing w:before="100" w:beforeAutospacing="1" w:after="100" w:afterAutospacing="1"/>
        <w:ind w:left="720"/>
        <w:rPr>
          <w:rFonts w:ascii="Helvetica" w:hAnsi="Helvetica"/>
          <w:bCs/>
          <w:sz w:val="20"/>
          <w:szCs w:val="20"/>
        </w:rPr>
      </w:pPr>
      <w:r w:rsidRPr="006162AD">
        <w:rPr>
          <w:rFonts w:ascii="Helvetica" w:hAnsi="Helvetica"/>
          <w:b/>
          <w:sz w:val="20"/>
        </w:rPr>
        <w:t>Course</w:t>
      </w:r>
      <w:r w:rsidR="00FE2DB3" w:rsidRPr="006162AD">
        <w:rPr>
          <w:rFonts w:ascii="Helvetica" w:hAnsi="Helvetica"/>
          <w:b/>
          <w:sz w:val="20"/>
        </w:rPr>
        <w:t xml:space="preserve"> Projects</w:t>
      </w:r>
    </w:p>
    <w:p w14:paraId="6ED14B7F" w14:textId="77777777" w:rsidR="00FE2DB3" w:rsidRPr="006162AD" w:rsidRDefault="00FE2DB3" w:rsidP="00AB1066">
      <w:pPr>
        <w:ind w:left="1440"/>
        <w:rPr>
          <w:rFonts w:ascii="Helvetica" w:hAnsi="Helvetica"/>
          <w:sz w:val="20"/>
        </w:rPr>
      </w:pPr>
      <w:r w:rsidRPr="006162AD">
        <w:rPr>
          <w:rFonts w:ascii="Helvetica" w:hAnsi="Helvetica"/>
          <w:i/>
          <w:iCs/>
          <w:sz w:val="20"/>
        </w:rPr>
        <w:t xml:space="preserve">Project 1: </w:t>
      </w:r>
      <w:r w:rsidR="00045F1E" w:rsidRPr="006162AD">
        <w:rPr>
          <w:rFonts w:ascii="Helvetica" w:hAnsi="Helvetica"/>
          <w:i/>
          <w:sz w:val="20"/>
        </w:rPr>
        <w:t>Poster</w:t>
      </w:r>
      <w:r w:rsidRPr="006162AD">
        <w:rPr>
          <w:rFonts w:ascii="Helvetica" w:hAnsi="Helvetica"/>
          <w:sz w:val="20"/>
        </w:rPr>
        <w:t xml:space="preserve">: </w:t>
      </w:r>
      <w:r w:rsidR="00045F1E" w:rsidRPr="006162AD">
        <w:rPr>
          <w:rFonts w:ascii="Helvetica" w:hAnsi="Helvetica"/>
          <w:sz w:val="20"/>
        </w:rPr>
        <w:t xml:space="preserve">For this project, you will produce a poster which can be used as promotional material for a </w:t>
      </w:r>
      <w:r w:rsidR="00045F1E" w:rsidRPr="006162AD">
        <w:rPr>
          <w:rFonts w:ascii="Helvetica" w:hAnsi="Helvetica"/>
          <w:b/>
          <w:sz w:val="20"/>
        </w:rPr>
        <w:t>local</w:t>
      </w:r>
      <w:r w:rsidR="00045F1E" w:rsidRPr="006162AD">
        <w:rPr>
          <w:rFonts w:ascii="Helvetica" w:hAnsi="Helvetica"/>
          <w:sz w:val="20"/>
        </w:rPr>
        <w:t xml:space="preserve"> non-profit, and/or non-governmental organization.  </w:t>
      </w:r>
    </w:p>
    <w:p w14:paraId="6E4A3CB2" w14:textId="77777777" w:rsidR="007D5C89" w:rsidRPr="006162AD" w:rsidRDefault="007D5C89" w:rsidP="00AB1066">
      <w:pPr>
        <w:ind w:left="1440"/>
        <w:rPr>
          <w:rFonts w:ascii="Helvetica" w:hAnsi="Helvetica"/>
          <w:sz w:val="20"/>
        </w:rPr>
      </w:pPr>
    </w:p>
    <w:p w14:paraId="310778B8" w14:textId="77777777" w:rsidR="007D5C89" w:rsidRPr="006162AD" w:rsidRDefault="007D5C89" w:rsidP="00AB1066">
      <w:pPr>
        <w:ind w:left="1440"/>
        <w:rPr>
          <w:rFonts w:ascii="Helvetica" w:hAnsi="Helvetica"/>
          <w:sz w:val="20"/>
        </w:rPr>
      </w:pPr>
      <w:r w:rsidRPr="006162AD">
        <w:rPr>
          <w:rFonts w:ascii="Helvetica" w:hAnsi="Helvetica"/>
          <w:i/>
          <w:sz w:val="20"/>
        </w:rPr>
        <w:t>Project 2: “Purely” Visual Argument</w:t>
      </w:r>
      <w:r w:rsidRPr="006162AD">
        <w:rPr>
          <w:rFonts w:ascii="Helvetica" w:hAnsi="Helvetica"/>
          <w:sz w:val="20"/>
        </w:rPr>
        <w:t xml:space="preserve">: This project will rely exclusively on a sequence of images to make </w:t>
      </w:r>
      <w:r w:rsidR="00045F1E" w:rsidRPr="006162AD">
        <w:rPr>
          <w:rFonts w:ascii="Helvetica" w:hAnsi="Helvetica"/>
          <w:sz w:val="20"/>
        </w:rPr>
        <w:t>an</w:t>
      </w:r>
      <w:r w:rsidRPr="006162AD">
        <w:rPr>
          <w:rFonts w:ascii="Helvetica" w:hAnsi="Helvetica"/>
          <w:sz w:val="20"/>
        </w:rPr>
        <w:t xml:space="preserve"> argument.  </w:t>
      </w:r>
    </w:p>
    <w:p w14:paraId="06AEEEA8" w14:textId="77777777" w:rsidR="00FE2DB3" w:rsidRPr="006162AD" w:rsidRDefault="00FE2DB3" w:rsidP="00AB1066">
      <w:pPr>
        <w:ind w:left="1440"/>
        <w:rPr>
          <w:rFonts w:ascii="Helvetica" w:hAnsi="Helvetica"/>
          <w:sz w:val="20"/>
        </w:rPr>
      </w:pPr>
    </w:p>
    <w:p w14:paraId="00066546" w14:textId="77777777" w:rsidR="007D5C89" w:rsidRPr="006162AD" w:rsidRDefault="007D5C89" w:rsidP="00AB1066">
      <w:pPr>
        <w:ind w:left="1440"/>
        <w:rPr>
          <w:rFonts w:ascii="Helvetica" w:hAnsi="Helvetica"/>
          <w:sz w:val="20"/>
        </w:rPr>
      </w:pPr>
      <w:r w:rsidRPr="006162AD">
        <w:rPr>
          <w:rFonts w:ascii="Helvetica" w:hAnsi="Helvetica"/>
          <w:i/>
          <w:sz w:val="20"/>
        </w:rPr>
        <w:t>Project 3: Portfolio</w:t>
      </w:r>
      <w:r w:rsidRPr="006162AD">
        <w:rPr>
          <w:rFonts w:ascii="Helvetica" w:hAnsi="Helvetica"/>
          <w:sz w:val="20"/>
        </w:rPr>
        <w:t xml:space="preserve">: This project will ask you to create a portfolio that includes your previous work and includes one new piece: an argument that relies exclusively on a sequence of images to make its argument.  </w:t>
      </w:r>
    </w:p>
    <w:p w14:paraId="1067D16D" w14:textId="77777777" w:rsidR="007D5C89" w:rsidRPr="006162AD" w:rsidRDefault="007D5C89" w:rsidP="00D22884">
      <w:pPr>
        <w:rPr>
          <w:rFonts w:ascii="Helvetica" w:hAnsi="Helvetica"/>
          <w:sz w:val="20"/>
        </w:rPr>
      </w:pPr>
    </w:p>
    <w:p w14:paraId="79D9EF67" w14:textId="77777777" w:rsidR="00B906AF" w:rsidRPr="006162AD" w:rsidRDefault="00FE2DB3" w:rsidP="00D22884">
      <w:pPr>
        <w:ind w:left="1440"/>
        <w:rPr>
          <w:rFonts w:ascii="Helvetica" w:hAnsi="Helvetica"/>
          <w:sz w:val="20"/>
        </w:rPr>
      </w:pPr>
      <w:r w:rsidRPr="006162AD">
        <w:rPr>
          <w:rFonts w:ascii="Helvetica" w:hAnsi="Helvetica"/>
          <w:i/>
          <w:sz w:val="20"/>
        </w:rPr>
        <w:t>Pro</w:t>
      </w:r>
      <w:r w:rsidR="007D5C89" w:rsidRPr="006162AD">
        <w:rPr>
          <w:rFonts w:ascii="Helvetica" w:hAnsi="Helvetica"/>
          <w:i/>
          <w:sz w:val="20"/>
        </w:rPr>
        <w:t>ject 4</w:t>
      </w:r>
      <w:r w:rsidRPr="006162AD">
        <w:rPr>
          <w:rFonts w:ascii="Helvetica" w:hAnsi="Helvetica"/>
          <w:i/>
          <w:sz w:val="20"/>
        </w:rPr>
        <w:t>: Digital Argument</w:t>
      </w:r>
      <w:r w:rsidRPr="006162AD">
        <w:rPr>
          <w:rFonts w:ascii="Helvetica" w:hAnsi="Helvetica"/>
          <w:sz w:val="20"/>
        </w:rPr>
        <w:t>:  This project will combi</w:t>
      </w:r>
      <w:r w:rsidR="005E5AA3" w:rsidRPr="006162AD">
        <w:rPr>
          <w:rFonts w:ascii="Helvetica" w:hAnsi="Helvetica"/>
          <w:sz w:val="20"/>
        </w:rPr>
        <w:t xml:space="preserve">ne </w:t>
      </w:r>
      <w:r w:rsidRPr="006162AD">
        <w:rPr>
          <w:rFonts w:ascii="Helvetica" w:hAnsi="Helvetica"/>
          <w:sz w:val="20"/>
        </w:rPr>
        <w:t>acade</w:t>
      </w:r>
      <w:r w:rsidR="009D31EB" w:rsidRPr="006162AD">
        <w:rPr>
          <w:rFonts w:ascii="Helvetica" w:hAnsi="Helvetica"/>
          <w:sz w:val="20"/>
        </w:rPr>
        <w:t>mic and/or personal writing</w:t>
      </w:r>
      <w:r w:rsidRPr="006162AD">
        <w:rPr>
          <w:rFonts w:ascii="Helvetica" w:hAnsi="Helvetica"/>
          <w:sz w:val="20"/>
        </w:rPr>
        <w:t xml:space="preserve"> with a digital argument (</w:t>
      </w:r>
      <w:r w:rsidR="005E5AA3" w:rsidRPr="006162AD">
        <w:rPr>
          <w:rFonts w:ascii="Helvetica" w:hAnsi="Helvetica"/>
          <w:sz w:val="20"/>
        </w:rPr>
        <w:t xml:space="preserve">i.e. </w:t>
      </w:r>
      <w:r w:rsidRPr="006162AD">
        <w:rPr>
          <w:rFonts w:ascii="Helvetica" w:hAnsi="Helvetica"/>
          <w:sz w:val="20"/>
        </w:rPr>
        <w:t>website).</w:t>
      </w:r>
    </w:p>
    <w:p w14:paraId="38C241BE" w14:textId="77777777" w:rsidR="00E352AA" w:rsidRPr="00E352AA" w:rsidRDefault="00191409" w:rsidP="00E352AA">
      <w:pPr>
        <w:pStyle w:val="Heading1"/>
      </w:pPr>
      <w:r w:rsidRPr="006162AD">
        <w:t>Grading</w:t>
      </w:r>
    </w:p>
    <w:p w14:paraId="0F60D916" w14:textId="77777777" w:rsidR="00045F1E" w:rsidRPr="00E352AA" w:rsidRDefault="00191409" w:rsidP="00E352AA">
      <w:pPr>
        <w:jc w:val="both"/>
        <w:rPr>
          <w:rFonts w:ascii="Helvetica" w:hAnsi="Helvetica"/>
          <w:b/>
          <w:sz w:val="28"/>
          <w:szCs w:val="28"/>
        </w:rPr>
      </w:pPr>
      <w:r w:rsidRPr="006162AD">
        <w:rPr>
          <w:rFonts w:ascii="Helvetica" w:hAnsi="Helvetica"/>
          <w:sz w:val="20"/>
        </w:rPr>
        <w:t xml:space="preserve">In this class, I won’t be grading individual assignments. Instead, I’ll be offering lots of feedback without any number or letter associated with it. Throughout the semester, you will write three self-reflection essays (about a page each) on how you’ve developed as a learner. On the second and third of these essays, you will indicate the grade you believe you have earned. These will work out to your mid-term and final grades. I reserve the right to change your grade, but in general I defer to you as the best judge of your learning. For more information on the rationale behind this system, I recommend these short, approachable blog posts: </w:t>
      </w:r>
      <w:hyperlink r:id="rId11" w:history="1">
        <w:r w:rsidRPr="006162AD">
          <w:rPr>
            <w:rStyle w:val="Hyperlink"/>
            <w:rFonts w:ascii="Helvetica" w:hAnsi="Helvetica"/>
            <w:sz w:val="20"/>
          </w:rPr>
          <w:t>https://www.jessestommel.com/why-i-dont-grade/</w:t>
        </w:r>
      </w:hyperlink>
      <w:r w:rsidRPr="006162AD">
        <w:rPr>
          <w:rFonts w:ascii="Helvetica" w:hAnsi="Helvetica"/>
          <w:sz w:val="20"/>
        </w:rPr>
        <w:t xml:space="preserve"> and </w:t>
      </w:r>
      <w:hyperlink r:id="rId12" w:history="1">
        <w:r w:rsidR="00A406B5" w:rsidRPr="006162AD">
          <w:rPr>
            <w:rStyle w:val="Hyperlink"/>
            <w:rFonts w:ascii="Helvetica" w:hAnsi="Helvetica"/>
            <w:sz w:val="20"/>
          </w:rPr>
          <w:t>https://www.</w:t>
        </w:r>
        <w:r w:rsidR="00A406B5" w:rsidRPr="006162AD">
          <w:rPr>
            <w:rStyle w:val="Hyperlink"/>
            <w:rFonts w:ascii="Helvetica" w:hAnsi="Helvetica"/>
            <w:sz w:val="20"/>
          </w:rPr>
          <w:br/>
          <w:t>jessestommel.com/how-to-</w:t>
        </w:r>
        <w:proofErr w:type="spellStart"/>
        <w:r w:rsidR="00A406B5" w:rsidRPr="006162AD">
          <w:rPr>
            <w:rStyle w:val="Hyperlink"/>
            <w:rFonts w:ascii="Helvetica" w:hAnsi="Helvetica"/>
            <w:sz w:val="20"/>
          </w:rPr>
          <w:t>ungrade</w:t>
        </w:r>
        <w:proofErr w:type="spellEnd"/>
        <w:r w:rsidR="00A406B5" w:rsidRPr="006162AD">
          <w:rPr>
            <w:rStyle w:val="Hyperlink"/>
            <w:rFonts w:ascii="Helvetica" w:hAnsi="Helvetica"/>
            <w:sz w:val="20"/>
          </w:rPr>
          <w:t>/</w:t>
        </w:r>
      </w:hyperlink>
      <w:r w:rsidRPr="006162AD">
        <w:rPr>
          <w:rFonts w:ascii="Helvetica" w:hAnsi="Helvetica"/>
          <w:sz w:val="20"/>
        </w:rPr>
        <w:t xml:space="preserve"> I am more than willing to supply more detailed pedagogical scholarship on this rationale at your request.</w:t>
      </w:r>
    </w:p>
    <w:p w14:paraId="1174EA46" w14:textId="77777777" w:rsidR="00271F88" w:rsidRDefault="00271F88" w:rsidP="00AB1066">
      <w:pPr>
        <w:rPr>
          <w:rFonts w:ascii="Helvetica" w:hAnsi="Helvetica"/>
          <w:sz w:val="20"/>
        </w:rPr>
      </w:pPr>
    </w:p>
    <w:p w14:paraId="49561128" w14:textId="77777777" w:rsidR="00A24292" w:rsidRDefault="00A24292" w:rsidP="00AB1066">
      <w:pPr>
        <w:rPr>
          <w:rFonts w:ascii="Helvetica" w:hAnsi="Helvetica"/>
          <w:sz w:val="20"/>
        </w:rPr>
      </w:pPr>
    </w:p>
    <w:p w14:paraId="05DD0932" w14:textId="77777777" w:rsidR="00A24292" w:rsidRDefault="00A24292" w:rsidP="00AB1066">
      <w:pPr>
        <w:rPr>
          <w:rFonts w:ascii="Helvetica" w:hAnsi="Helvetica"/>
          <w:sz w:val="20"/>
        </w:rPr>
      </w:pPr>
    </w:p>
    <w:p w14:paraId="0BB67897" w14:textId="77777777" w:rsidR="00A24292" w:rsidRPr="006162AD" w:rsidRDefault="00A24292" w:rsidP="00AB1066">
      <w:pPr>
        <w:rPr>
          <w:rFonts w:ascii="Helvetica" w:hAnsi="Helvetica"/>
          <w:sz w:val="20"/>
        </w:rPr>
      </w:pPr>
    </w:p>
    <w:p w14:paraId="4D4C4BA2" w14:textId="77777777" w:rsidR="006162AD" w:rsidRPr="00E352AA" w:rsidRDefault="006162AD" w:rsidP="00E352AA">
      <w:pPr>
        <w:rPr>
          <w:rFonts w:ascii="Helvetica" w:hAnsi="Helvetica"/>
          <w:b/>
        </w:rPr>
      </w:pPr>
      <w:r w:rsidRPr="00E352AA">
        <w:rPr>
          <w:rFonts w:ascii="Helvetica" w:hAnsi="Helvetica"/>
          <w:b/>
        </w:rPr>
        <w:lastRenderedPageBreak/>
        <w:t>Grading Scale</w:t>
      </w:r>
      <w:r w:rsidR="00E352AA">
        <w:rPr>
          <w:rFonts w:ascii="Helvetica" w:hAnsi="Helvetica"/>
          <w:b/>
        </w:rPr>
        <w:t xml:space="preserve"> (+/-)</w:t>
      </w:r>
      <w:r w:rsidRPr="00E352AA">
        <w:rPr>
          <w:rFonts w:ascii="Helvetica" w:hAnsi="Helvetica"/>
          <w:b/>
        </w:rPr>
        <w:t xml:space="preserve">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6162AD" w:rsidRPr="006162AD" w14:paraId="7606DD0B" w14:textId="77777777" w:rsidTr="007F0CF3">
        <w:trPr>
          <w:tblHeader/>
          <w:tblCellSpacing w:w="0" w:type="dxa"/>
        </w:trPr>
        <w:tc>
          <w:tcPr>
            <w:tcW w:w="856" w:type="dxa"/>
          </w:tcPr>
          <w:p w14:paraId="02FE5548" w14:textId="77777777" w:rsidR="006162AD" w:rsidRPr="006162AD" w:rsidRDefault="006162AD" w:rsidP="00AB1066">
            <w:pPr>
              <w:rPr>
                <w:rFonts w:ascii="Helvetica" w:hAnsi="Helvetica"/>
                <w:bCs/>
                <w:sz w:val="20"/>
              </w:rPr>
            </w:pPr>
            <w:r w:rsidRPr="006162AD">
              <w:rPr>
                <w:rFonts w:ascii="Helvetica" w:hAnsi="Helvetica"/>
                <w:bCs/>
                <w:sz w:val="20"/>
              </w:rPr>
              <w:t>Grade</w:t>
            </w:r>
          </w:p>
        </w:tc>
        <w:tc>
          <w:tcPr>
            <w:tcW w:w="5427" w:type="dxa"/>
          </w:tcPr>
          <w:p w14:paraId="721A4CF2" w14:textId="77777777" w:rsidR="006162AD" w:rsidRPr="006162AD" w:rsidRDefault="006162AD" w:rsidP="00AB1066">
            <w:pPr>
              <w:rPr>
                <w:rFonts w:ascii="Helvetica" w:hAnsi="Helvetica"/>
                <w:bCs/>
                <w:sz w:val="20"/>
              </w:rPr>
            </w:pPr>
            <w:r w:rsidRPr="006162AD">
              <w:rPr>
                <w:rFonts w:ascii="Helvetica" w:hAnsi="Helvetica"/>
                <w:bCs/>
                <w:sz w:val="20"/>
              </w:rPr>
              <w:t>Score</w:t>
            </w:r>
          </w:p>
        </w:tc>
      </w:tr>
      <w:tr w:rsidR="006162AD" w:rsidRPr="006162AD" w14:paraId="49A27A12" w14:textId="77777777" w:rsidTr="007F0CF3">
        <w:trPr>
          <w:tblCellSpacing w:w="0" w:type="dxa"/>
        </w:trPr>
        <w:tc>
          <w:tcPr>
            <w:tcW w:w="856" w:type="dxa"/>
          </w:tcPr>
          <w:p w14:paraId="005AECF4" w14:textId="77777777" w:rsidR="006162AD" w:rsidRPr="006162AD" w:rsidRDefault="006162AD" w:rsidP="00AB1066">
            <w:pPr>
              <w:rPr>
                <w:rFonts w:ascii="Helvetica" w:hAnsi="Helvetica"/>
                <w:bCs/>
                <w:sz w:val="20"/>
              </w:rPr>
            </w:pPr>
            <w:r w:rsidRPr="006162AD">
              <w:rPr>
                <w:rFonts w:ascii="Helvetica" w:hAnsi="Helvetica"/>
                <w:bCs/>
                <w:sz w:val="20"/>
              </w:rPr>
              <w:t xml:space="preserve">A </w:t>
            </w:r>
          </w:p>
        </w:tc>
        <w:tc>
          <w:tcPr>
            <w:tcW w:w="5427" w:type="dxa"/>
          </w:tcPr>
          <w:p w14:paraId="3B410D28" w14:textId="77777777" w:rsidR="006162AD" w:rsidRPr="006162AD" w:rsidRDefault="006162AD" w:rsidP="00AB1066">
            <w:pPr>
              <w:rPr>
                <w:rFonts w:ascii="Helvetica" w:hAnsi="Helvetica"/>
                <w:bCs/>
                <w:sz w:val="20"/>
              </w:rPr>
            </w:pPr>
            <w:r w:rsidRPr="006162AD">
              <w:rPr>
                <w:rFonts w:ascii="Helvetica" w:hAnsi="Helvetica"/>
                <w:bCs/>
                <w:sz w:val="20"/>
              </w:rPr>
              <w:t>94-100</w:t>
            </w:r>
          </w:p>
        </w:tc>
      </w:tr>
      <w:tr w:rsidR="006162AD" w:rsidRPr="006162AD" w14:paraId="4053468E" w14:textId="77777777" w:rsidTr="007F0CF3">
        <w:trPr>
          <w:tblCellSpacing w:w="0" w:type="dxa"/>
        </w:trPr>
        <w:tc>
          <w:tcPr>
            <w:tcW w:w="856" w:type="dxa"/>
          </w:tcPr>
          <w:p w14:paraId="7931D1C9" w14:textId="77777777" w:rsidR="006162AD" w:rsidRPr="006162AD" w:rsidRDefault="006162AD" w:rsidP="00AB1066">
            <w:pPr>
              <w:rPr>
                <w:rFonts w:ascii="Helvetica" w:hAnsi="Helvetica"/>
                <w:bCs/>
                <w:sz w:val="20"/>
              </w:rPr>
            </w:pPr>
            <w:r w:rsidRPr="006162AD">
              <w:rPr>
                <w:rFonts w:ascii="Helvetica" w:hAnsi="Helvetica"/>
                <w:bCs/>
                <w:sz w:val="20"/>
              </w:rPr>
              <w:t>A-</w:t>
            </w:r>
          </w:p>
        </w:tc>
        <w:tc>
          <w:tcPr>
            <w:tcW w:w="5427" w:type="dxa"/>
          </w:tcPr>
          <w:p w14:paraId="074A16A4" w14:textId="77777777" w:rsidR="006162AD" w:rsidRPr="006162AD" w:rsidRDefault="006162AD" w:rsidP="00AB1066">
            <w:pPr>
              <w:rPr>
                <w:rFonts w:ascii="Helvetica" w:hAnsi="Helvetica"/>
                <w:bCs/>
                <w:sz w:val="20"/>
              </w:rPr>
            </w:pPr>
            <w:r w:rsidRPr="006162AD">
              <w:rPr>
                <w:rFonts w:ascii="Helvetica" w:hAnsi="Helvetica"/>
                <w:bCs/>
                <w:sz w:val="20"/>
              </w:rPr>
              <w:t>90-93</w:t>
            </w:r>
          </w:p>
        </w:tc>
      </w:tr>
      <w:tr w:rsidR="006162AD" w:rsidRPr="006162AD" w14:paraId="7A40C8ED" w14:textId="77777777" w:rsidTr="007F0CF3">
        <w:trPr>
          <w:tblCellSpacing w:w="0" w:type="dxa"/>
        </w:trPr>
        <w:tc>
          <w:tcPr>
            <w:tcW w:w="856" w:type="dxa"/>
          </w:tcPr>
          <w:p w14:paraId="55C6792C" w14:textId="77777777" w:rsidR="006162AD" w:rsidRPr="006162AD" w:rsidRDefault="006162AD" w:rsidP="00AB1066">
            <w:pPr>
              <w:rPr>
                <w:rFonts w:ascii="Helvetica" w:hAnsi="Helvetica"/>
                <w:bCs/>
                <w:sz w:val="20"/>
              </w:rPr>
            </w:pPr>
            <w:r w:rsidRPr="006162AD">
              <w:rPr>
                <w:rFonts w:ascii="Helvetica" w:hAnsi="Helvetica"/>
                <w:bCs/>
                <w:sz w:val="20"/>
              </w:rPr>
              <w:t>B+</w:t>
            </w:r>
          </w:p>
        </w:tc>
        <w:tc>
          <w:tcPr>
            <w:tcW w:w="5427" w:type="dxa"/>
          </w:tcPr>
          <w:p w14:paraId="3A2360AE" w14:textId="77777777" w:rsidR="006162AD" w:rsidRPr="006162AD" w:rsidRDefault="006162AD" w:rsidP="00AB1066">
            <w:pPr>
              <w:rPr>
                <w:rFonts w:ascii="Helvetica" w:hAnsi="Helvetica"/>
                <w:bCs/>
                <w:sz w:val="20"/>
              </w:rPr>
            </w:pPr>
            <w:r w:rsidRPr="006162AD">
              <w:rPr>
                <w:rFonts w:ascii="Helvetica" w:hAnsi="Helvetica"/>
                <w:bCs/>
                <w:sz w:val="20"/>
              </w:rPr>
              <w:t>87-89</w:t>
            </w:r>
          </w:p>
        </w:tc>
      </w:tr>
      <w:tr w:rsidR="006162AD" w:rsidRPr="006162AD" w14:paraId="41F80993" w14:textId="77777777" w:rsidTr="007F0CF3">
        <w:trPr>
          <w:tblCellSpacing w:w="0" w:type="dxa"/>
        </w:trPr>
        <w:tc>
          <w:tcPr>
            <w:tcW w:w="856" w:type="dxa"/>
          </w:tcPr>
          <w:p w14:paraId="22692482" w14:textId="77777777" w:rsidR="006162AD" w:rsidRPr="006162AD" w:rsidRDefault="006162AD" w:rsidP="00AB1066">
            <w:pPr>
              <w:rPr>
                <w:rFonts w:ascii="Helvetica" w:hAnsi="Helvetica"/>
                <w:bCs/>
                <w:sz w:val="20"/>
              </w:rPr>
            </w:pPr>
            <w:r w:rsidRPr="006162AD">
              <w:rPr>
                <w:rFonts w:ascii="Helvetica" w:hAnsi="Helvetica"/>
                <w:bCs/>
                <w:sz w:val="20"/>
              </w:rPr>
              <w:t>B</w:t>
            </w:r>
          </w:p>
        </w:tc>
        <w:tc>
          <w:tcPr>
            <w:tcW w:w="5427" w:type="dxa"/>
          </w:tcPr>
          <w:p w14:paraId="36AA652C" w14:textId="77777777" w:rsidR="006162AD" w:rsidRPr="006162AD" w:rsidRDefault="006162AD" w:rsidP="00AB1066">
            <w:pPr>
              <w:rPr>
                <w:rFonts w:ascii="Helvetica" w:hAnsi="Helvetica"/>
                <w:bCs/>
                <w:sz w:val="20"/>
              </w:rPr>
            </w:pPr>
            <w:r w:rsidRPr="006162AD">
              <w:rPr>
                <w:rFonts w:ascii="Helvetica" w:hAnsi="Helvetica"/>
                <w:bCs/>
                <w:sz w:val="20"/>
              </w:rPr>
              <w:t>84-86</w:t>
            </w:r>
          </w:p>
        </w:tc>
      </w:tr>
      <w:tr w:rsidR="006162AD" w:rsidRPr="006162AD" w14:paraId="3BAE2D64" w14:textId="77777777" w:rsidTr="007F0CF3">
        <w:trPr>
          <w:tblCellSpacing w:w="0" w:type="dxa"/>
        </w:trPr>
        <w:tc>
          <w:tcPr>
            <w:tcW w:w="856" w:type="dxa"/>
          </w:tcPr>
          <w:p w14:paraId="639415E8" w14:textId="77777777" w:rsidR="006162AD" w:rsidRPr="006162AD" w:rsidRDefault="006162AD" w:rsidP="00AB1066">
            <w:pPr>
              <w:rPr>
                <w:rFonts w:ascii="Helvetica" w:hAnsi="Helvetica"/>
                <w:bCs/>
                <w:sz w:val="20"/>
              </w:rPr>
            </w:pPr>
            <w:r w:rsidRPr="006162AD">
              <w:rPr>
                <w:rFonts w:ascii="Helvetica" w:hAnsi="Helvetica"/>
                <w:bCs/>
                <w:sz w:val="20"/>
              </w:rPr>
              <w:t>B-</w:t>
            </w:r>
          </w:p>
        </w:tc>
        <w:tc>
          <w:tcPr>
            <w:tcW w:w="5427" w:type="dxa"/>
          </w:tcPr>
          <w:p w14:paraId="43194663" w14:textId="77777777" w:rsidR="006162AD" w:rsidRPr="006162AD" w:rsidRDefault="006162AD" w:rsidP="00AB1066">
            <w:pPr>
              <w:rPr>
                <w:rFonts w:ascii="Helvetica" w:hAnsi="Helvetica"/>
                <w:bCs/>
                <w:sz w:val="20"/>
              </w:rPr>
            </w:pPr>
            <w:r w:rsidRPr="006162AD">
              <w:rPr>
                <w:rFonts w:ascii="Helvetica" w:hAnsi="Helvetica"/>
                <w:bCs/>
                <w:sz w:val="20"/>
              </w:rPr>
              <w:t>80-83</w:t>
            </w:r>
          </w:p>
        </w:tc>
      </w:tr>
      <w:tr w:rsidR="006162AD" w:rsidRPr="006162AD" w14:paraId="6EA7EACC" w14:textId="77777777" w:rsidTr="007F0CF3">
        <w:trPr>
          <w:tblCellSpacing w:w="0" w:type="dxa"/>
        </w:trPr>
        <w:tc>
          <w:tcPr>
            <w:tcW w:w="856" w:type="dxa"/>
          </w:tcPr>
          <w:p w14:paraId="24101E9C" w14:textId="77777777" w:rsidR="006162AD" w:rsidRPr="006162AD" w:rsidRDefault="006162AD" w:rsidP="00AB1066">
            <w:pPr>
              <w:rPr>
                <w:rFonts w:ascii="Helvetica" w:hAnsi="Helvetica"/>
                <w:bCs/>
                <w:sz w:val="20"/>
              </w:rPr>
            </w:pPr>
            <w:r w:rsidRPr="006162AD">
              <w:rPr>
                <w:rFonts w:ascii="Helvetica" w:hAnsi="Helvetica"/>
                <w:bCs/>
                <w:sz w:val="20"/>
              </w:rPr>
              <w:t>C+</w:t>
            </w:r>
          </w:p>
        </w:tc>
        <w:tc>
          <w:tcPr>
            <w:tcW w:w="5427" w:type="dxa"/>
          </w:tcPr>
          <w:p w14:paraId="197312E0" w14:textId="77777777" w:rsidR="006162AD" w:rsidRPr="006162AD" w:rsidRDefault="006162AD" w:rsidP="00AB1066">
            <w:pPr>
              <w:rPr>
                <w:rFonts w:ascii="Helvetica" w:hAnsi="Helvetica"/>
                <w:bCs/>
                <w:sz w:val="20"/>
              </w:rPr>
            </w:pPr>
            <w:r w:rsidRPr="006162AD">
              <w:rPr>
                <w:rFonts w:ascii="Helvetica" w:hAnsi="Helvetica"/>
                <w:bCs/>
                <w:sz w:val="20"/>
              </w:rPr>
              <w:t>77-79</w:t>
            </w:r>
          </w:p>
        </w:tc>
      </w:tr>
      <w:tr w:rsidR="006162AD" w:rsidRPr="006162AD" w14:paraId="1CF0515D" w14:textId="77777777" w:rsidTr="007F0CF3">
        <w:trPr>
          <w:tblCellSpacing w:w="0" w:type="dxa"/>
        </w:trPr>
        <w:tc>
          <w:tcPr>
            <w:tcW w:w="856" w:type="dxa"/>
          </w:tcPr>
          <w:p w14:paraId="3AE782A1" w14:textId="77777777" w:rsidR="006162AD" w:rsidRPr="006162AD" w:rsidRDefault="006162AD" w:rsidP="00AB1066">
            <w:pPr>
              <w:rPr>
                <w:rFonts w:ascii="Helvetica" w:hAnsi="Helvetica"/>
                <w:bCs/>
                <w:sz w:val="20"/>
              </w:rPr>
            </w:pPr>
            <w:r w:rsidRPr="006162AD">
              <w:rPr>
                <w:rFonts w:ascii="Helvetica" w:hAnsi="Helvetica"/>
                <w:bCs/>
                <w:sz w:val="20"/>
              </w:rPr>
              <w:t>C</w:t>
            </w:r>
          </w:p>
        </w:tc>
        <w:tc>
          <w:tcPr>
            <w:tcW w:w="5427" w:type="dxa"/>
          </w:tcPr>
          <w:p w14:paraId="5E8B3154" w14:textId="77777777" w:rsidR="006162AD" w:rsidRPr="006162AD" w:rsidRDefault="006162AD" w:rsidP="00AB1066">
            <w:pPr>
              <w:rPr>
                <w:rFonts w:ascii="Helvetica" w:hAnsi="Helvetica"/>
                <w:bCs/>
                <w:sz w:val="20"/>
              </w:rPr>
            </w:pPr>
            <w:r w:rsidRPr="006162AD">
              <w:rPr>
                <w:rFonts w:ascii="Helvetica" w:hAnsi="Helvetica"/>
                <w:bCs/>
                <w:sz w:val="20"/>
              </w:rPr>
              <w:t>74-76</w:t>
            </w:r>
          </w:p>
        </w:tc>
      </w:tr>
      <w:tr w:rsidR="006162AD" w:rsidRPr="006162AD" w14:paraId="5D662C84" w14:textId="77777777" w:rsidTr="007F0CF3">
        <w:trPr>
          <w:tblCellSpacing w:w="0" w:type="dxa"/>
        </w:trPr>
        <w:tc>
          <w:tcPr>
            <w:tcW w:w="856" w:type="dxa"/>
          </w:tcPr>
          <w:p w14:paraId="4A6E1B33" w14:textId="77777777" w:rsidR="006162AD" w:rsidRPr="006162AD" w:rsidRDefault="006162AD" w:rsidP="00AB1066">
            <w:pPr>
              <w:rPr>
                <w:rFonts w:ascii="Helvetica" w:hAnsi="Helvetica"/>
                <w:bCs/>
                <w:sz w:val="20"/>
              </w:rPr>
            </w:pPr>
            <w:r w:rsidRPr="006162AD">
              <w:rPr>
                <w:rFonts w:ascii="Helvetica" w:hAnsi="Helvetica"/>
                <w:bCs/>
                <w:sz w:val="20"/>
              </w:rPr>
              <w:t>C-</w:t>
            </w:r>
          </w:p>
        </w:tc>
        <w:tc>
          <w:tcPr>
            <w:tcW w:w="5427" w:type="dxa"/>
          </w:tcPr>
          <w:p w14:paraId="7D165920" w14:textId="77777777" w:rsidR="006162AD" w:rsidRPr="006162AD" w:rsidRDefault="006162AD" w:rsidP="00AB1066">
            <w:pPr>
              <w:rPr>
                <w:rFonts w:ascii="Helvetica" w:hAnsi="Helvetica"/>
                <w:bCs/>
                <w:sz w:val="20"/>
              </w:rPr>
            </w:pPr>
            <w:r w:rsidRPr="006162AD">
              <w:rPr>
                <w:rFonts w:ascii="Helvetica" w:hAnsi="Helvetica"/>
                <w:bCs/>
                <w:sz w:val="20"/>
              </w:rPr>
              <w:t>70-73</w:t>
            </w:r>
          </w:p>
        </w:tc>
      </w:tr>
      <w:tr w:rsidR="006162AD" w:rsidRPr="006162AD" w14:paraId="6254C943" w14:textId="77777777" w:rsidTr="007F0CF3">
        <w:trPr>
          <w:tblCellSpacing w:w="0" w:type="dxa"/>
        </w:trPr>
        <w:tc>
          <w:tcPr>
            <w:tcW w:w="856" w:type="dxa"/>
          </w:tcPr>
          <w:p w14:paraId="33C6A297" w14:textId="77777777" w:rsidR="006162AD" w:rsidRPr="006162AD" w:rsidRDefault="006162AD" w:rsidP="00AB1066">
            <w:pPr>
              <w:rPr>
                <w:rFonts w:ascii="Helvetica" w:hAnsi="Helvetica"/>
                <w:bCs/>
                <w:sz w:val="20"/>
              </w:rPr>
            </w:pPr>
            <w:r w:rsidRPr="006162AD">
              <w:rPr>
                <w:rFonts w:ascii="Helvetica" w:hAnsi="Helvetica"/>
                <w:bCs/>
                <w:sz w:val="20"/>
              </w:rPr>
              <w:t>D+</w:t>
            </w:r>
          </w:p>
        </w:tc>
        <w:tc>
          <w:tcPr>
            <w:tcW w:w="5427" w:type="dxa"/>
          </w:tcPr>
          <w:p w14:paraId="66583E24" w14:textId="77777777" w:rsidR="006162AD" w:rsidRPr="006162AD" w:rsidRDefault="006162AD" w:rsidP="00AB1066">
            <w:pPr>
              <w:rPr>
                <w:rFonts w:ascii="Helvetica" w:hAnsi="Helvetica"/>
                <w:bCs/>
                <w:sz w:val="20"/>
              </w:rPr>
            </w:pPr>
            <w:r w:rsidRPr="006162AD">
              <w:rPr>
                <w:rFonts w:ascii="Helvetica" w:hAnsi="Helvetica"/>
                <w:bCs/>
                <w:sz w:val="20"/>
              </w:rPr>
              <w:t xml:space="preserve">67-69 </w:t>
            </w:r>
          </w:p>
        </w:tc>
      </w:tr>
      <w:tr w:rsidR="006162AD" w:rsidRPr="006162AD" w14:paraId="0CA7D7F4" w14:textId="77777777" w:rsidTr="007F0CF3">
        <w:trPr>
          <w:tblCellSpacing w:w="0" w:type="dxa"/>
        </w:trPr>
        <w:tc>
          <w:tcPr>
            <w:tcW w:w="856" w:type="dxa"/>
          </w:tcPr>
          <w:p w14:paraId="69B9F58A" w14:textId="77777777" w:rsidR="006162AD" w:rsidRPr="006162AD" w:rsidRDefault="006162AD" w:rsidP="00AB1066">
            <w:pPr>
              <w:rPr>
                <w:rFonts w:ascii="Helvetica" w:hAnsi="Helvetica"/>
                <w:bCs/>
                <w:sz w:val="20"/>
              </w:rPr>
            </w:pPr>
            <w:r w:rsidRPr="006162AD">
              <w:rPr>
                <w:rFonts w:ascii="Helvetica" w:hAnsi="Helvetica"/>
                <w:bCs/>
                <w:sz w:val="20"/>
              </w:rPr>
              <w:t>D</w:t>
            </w:r>
          </w:p>
        </w:tc>
        <w:tc>
          <w:tcPr>
            <w:tcW w:w="5427" w:type="dxa"/>
          </w:tcPr>
          <w:p w14:paraId="1E0DA60C" w14:textId="77777777" w:rsidR="006162AD" w:rsidRPr="006162AD" w:rsidRDefault="006162AD" w:rsidP="00AB1066">
            <w:pPr>
              <w:rPr>
                <w:rFonts w:ascii="Helvetica" w:hAnsi="Helvetica"/>
                <w:bCs/>
                <w:sz w:val="20"/>
              </w:rPr>
            </w:pPr>
            <w:r w:rsidRPr="006162AD">
              <w:rPr>
                <w:rFonts w:ascii="Helvetica" w:hAnsi="Helvetica"/>
                <w:bCs/>
                <w:sz w:val="20"/>
              </w:rPr>
              <w:t>64-66</w:t>
            </w:r>
          </w:p>
        </w:tc>
      </w:tr>
      <w:tr w:rsidR="006162AD" w:rsidRPr="006162AD" w14:paraId="1AE3BC28" w14:textId="77777777" w:rsidTr="007F0CF3">
        <w:trPr>
          <w:tblCellSpacing w:w="0" w:type="dxa"/>
        </w:trPr>
        <w:tc>
          <w:tcPr>
            <w:tcW w:w="856" w:type="dxa"/>
          </w:tcPr>
          <w:p w14:paraId="1E146AF5" w14:textId="77777777" w:rsidR="006162AD" w:rsidRPr="006162AD" w:rsidRDefault="006162AD" w:rsidP="00AB1066">
            <w:pPr>
              <w:rPr>
                <w:rFonts w:ascii="Helvetica" w:hAnsi="Helvetica"/>
                <w:bCs/>
                <w:sz w:val="20"/>
              </w:rPr>
            </w:pPr>
            <w:r w:rsidRPr="006162AD">
              <w:rPr>
                <w:rFonts w:ascii="Helvetica" w:hAnsi="Helvetica"/>
                <w:bCs/>
                <w:sz w:val="20"/>
              </w:rPr>
              <w:t>D-</w:t>
            </w:r>
          </w:p>
        </w:tc>
        <w:tc>
          <w:tcPr>
            <w:tcW w:w="5427" w:type="dxa"/>
          </w:tcPr>
          <w:p w14:paraId="1057FF24" w14:textId="77777777" w:rsidR="006162AD" w:rsidRPr="006162AD" w:rsidRDefault="006162AD" w:rsidP="00AB1066">
            <w:pPr>
              <w:rPr>
                <w:rFonts w:ascii="Helvetica" w:hAnsi="Helvetica"/>
                <w:bCs/>
                <w:sz w:val="20"/>
              </w:rPr>
            </w:pPr>
            <w:r w:rsidRPr="006162AD">
              <w:rPr>
                <w:rFonts w:ascii="Helvetica" w:hAnsi="Helvetica"/>
                <w:bCs/>
                <w:sz w:val="20"/>
              </w:rPr>
              <w:t>60-63</w:t>
            </w:r>
          </w:p>
        </w:tc>
      </w:tr>
      <w:tr w:rsidR="006162AD" w:rsidRPr="006162AD" w14:paraId="1F9356FF" w14:textId="77777777" w:rsidTr="007F0CF3">
        <w:trPr>
          <w:tblCellSpacing w:w="0" w:type="dxa"/>
        </w:trPr>
        <w:tc>
          <w:tcPr>
            <w:tcW w:w="856" w:type="dxa"/>
          </w:tcPr>
          <w:p w14:paraId="2DB6073A" w14:textId="77777777" w:rsidR="006162AD" w:rsidRPr="006162AD" w:rsidRDefault="006162AD" w:rsidP="00AB1066">
            <w:pPr>
              <w:rPr>
                <w:rFonts w:ascii="Helvetica" w:hAnsi="Helvetica"/>
                <w:bCs/>
                <w:sz w:val="20"/>
              </w:rPr>
            </w:pPr>
            <w:r w:rsidRPr="006162AD">
              <w:rPr>
                <w:rFonts w:ascii="Helvetica" w:hAnsi="Helvetica"/>
                <w:bCs/>
                <w:sz w:val="20"/>
              </w:rPr>
              <w:t>F</w:t>
            </w:r>
          </w:p>
        </w:tc>
        <w:tc>
          <w:tcPr>
            <w:tcW w:w="5427" w:type="dxa"/>
          </w:tcPr>
          <w:p w14:paraId="3B3FF47E" w14:textId="77777777" w:rsidR="006162AD" w:rsidRPr="006162AD" w:rsidRDefault="006162AD" w:rsidP="00AB1066">
            <w:pPr>
              <w:rPr>
                <w:rFonts w:ascii="Helvetica" w:hAnsi="Helvetica"/>
                <w:bCs/>
                <w:sz w:val="20"/>
              </w:rPr>
            </w:pPr>
            <w:r w:rsidRPr="006162AD">
              <w:rPr>
                <w:rFonts w:ascii="Helvetica" w:hAnsi="Helvetica"/>
                <w:bCs/>
                <w:sz w:val="20"/>
              </w:rPr>
              <w:t>0-59</w:t>
            </w:r>
          </w:p>
        </w:tc>
      </w:tr>
    </w:tbl>
    <w:p w14:paraId="727D4A94" w14:textId="77777777" w:rsidR="00F05969" w:rsidRPr="006162AD" w:rsidRDefault="00F05969" w:rsidP="00F05969">
      <w:pPr>
        <w:pBdr>
          <w:bottom w:val="single" w:sz="12" w:space="1" w:color="auto"/>
        </w:pBdr>
        <w:jc w:val="both"/>
        <w:rPr>
          <w:rFonts w:ascii="Helvetica" w:hAnsi="Helvetica"/>
          <w:b/>
          <w:bCs/>
          <w:smallCaps/>
          <w:sz w:val="20"/>
        </w:rPr>
      </w:pPr>
    </w:p>
    <w:p w14:paraId="4BA2F6B7" w14:textId="77777777" w:rsidR="00E352AA" w:rsidRDefault="00E352AA" w:rsidP="00E352AA">
      <w:pPr>
        <w:pStyle w:val="Heading1"/>
      </w:pPr>
      <w:r>
        <w:t>Policies</w:t>
      </w:r>
    </w:p>
    <w:p w14:paraId="45DFBA80" w14:textId="77777777" w:rsidR="00681D1E" w:rsidRPr="00E352AA" w:rsidRDefault="00F05969" w:rsidP="00E352AA">
      <w:pPr>
        <w:pStyle w:val="Header2"/>
        <w:rPr>
          <w:sz w:val="28"/>
        </w:rPr>
      </w:pPr>
      <w:r w:rsidRPr="00E352AA">
        <w:t>Attendance and Tardiness</w:t>
      </w:r>
    </w:p>
    <w:p w14:paraId="3302892E" w14:textId="77777777" w:rsidR="005A4D6C" w:rsidRPr="006162AD" w:rsidRDefault="00681D1E" w:rsidP="00AB1066">
      <w:pPr>
        <w:rPr>
          <w:rFonts w:ascii="Helvetica" w:hAnsi="Helvetica"/>
          <w:bCs/>
          <w:sz w:val="20"/>
        </w:rPr>
      </w:pPr>
      <w:r w:rsidRPr="006162AD">
        <w:rPr>
          <w:rFonts w:ascii="Helvetica" w:hAnsi="Helvetica"/>
          <w:bCs/>
          <w:sz w:val="20"/>
        </w:rPr>
        <w:t xml:space="preserve">Attendance in this class is </w:t>
      </w:r>
      <w:r w:rsidR="006162AD" w:rsidRPr="006162AD">
        <w:rPr>
          <w:rFonts w:ascii="Helvetica" w:hAnsi="Helvetica"/>
          <w:bCs/>
          <w:sz w:val="20"/>
        </w:rPr>
        <w:t>expected</w:t>
      </w:r>
      <w:r w:rsidRPr="006162AD">
        <w:rPr>
          <w:rFonts w:ascii="Helvetica" w:hAnsi="Helvetica"/>
          <w:bCs/>
          <w:sz w:val="20"/>
        </w:rPr>
        <w:t>.</w:t>
      </w:r>
      <w:r w:rsidR="006162AD" w:rsidRPr="006162AD">
        <w:rPr>
          <w:rFonts w:ascii="Helvetica" w:hAnsi="Helvetica"/>
          <w:bCs/>
          <w:sz w:val="20"/>
        </w:rPr>
        <w:t xml:space="preserve"> Please let me know about any upcoming absences ahead of time when possible. Please show up to class on time and ready to work.</w:t>
      </w:r>
      <w:r w:rsidRPr="006162AD">
        <w:rPr>
          <w:rFonts w:ascii="Helvetica" w:hAnsi="Helvetica"/>
          <w:bCs/>
          <w:sz w:val="20"/>
        </w:rPr>
        <w:t xml:space="preserve">  </w:t>
      </w:r>
    </w:p>
    <w:p w14:paraId="03558AE6" w14:textId="77777777" w:rsidR="00681D1E" w:rsidRPr="006162AD" w:rsidRDefault="00681D1E" w:rsidP="00AB1066">
      <w:pPr>
        <w:rPr>
          <w:rFonts w:ascii="Helvetica" w:hAnsi="Helvetica"/>
          <w:bCs/>
          <w:sz w:val="20"/>
        </w:rPr>
      </w:pPr>
    </w:p>
    <w:p w14:paraId="03BE3D39" w14:textId="77777777" w:rsidR="00E352AA" w:rsidRDefault="00F05969" w:rsidP="00E352AA">
      <w:pPr>
        <w:pStyle w:val="Header2"/>
      </w:pPr>
      <w:r w:rsidRPr="006162AD">
        <w:t xml:space="preserve">Class </w:t>
      </w:r>
      <w:r w:rsidRPr="00E352AA">
        <w:t>Enrichment</w:t>
      </w:r>
    </w:p>
    <w:p w14:paraId="343F78DE" w14:textId="77777777" w:rsidR="00F05969" w:rsidRDefault="00F05969" w:rsidP="00E352AA">
      <w:pPr>
        <w:rPr>
          <w:rFonts w:ascii="Helvetica" w:hAnsi="Helvetica"/>
          <w:sz w:val="20"/>
          <w:szCs w:val="20"/>
        </w:rPr>
      </w:pPr>
      <w:r w:rsidRPr="00E352AA">
        <w:rPr>
          <w:rFonts w:ascii="Helvetica" w:hAnsi="Helvetica"/>
          <w:i/>
          <w:iCs/>
          <w:sz w:val="20"/>
          <w:szCs w:val="20"/>
        </w:rPr>
        <w:t>I cannot emphasize this enough</w:t>
      </w:r>
      <w:r w:rsidRPr="00E352AA">
        <w:rPr>
          <w:rFonts w:ascii="Helvetica" w:hAnsi="Helvetica"/>
          <w:sz w:val="20"/>
          <w:szCs w:val="20"/>
        </w:rPr>
        <w:t xml:space="preserve">:  </w:t>
      </w:r>
      <w:r w:rsidR="00DB1A3A" w:rsidRPr="00E352AA">
        <w:rPr>
          <w:rFonts w:ascii="Helvetica" w:hAnsi="Helvetica"/>
          <w:sz w:val="20"/>
          <w:szCs w:val="20"/>
        </w:rPr>
        <w:t>Learning any new skill requires</w:t>
      </w:r>
      <w:r w:rsidRPr="00E352AA">
        <w:rPr>
          <w:rFonts w:ascii="Helvetica" w:hAnsi="Helvetica"/>
          <w:sz w:val="20"/>
          <w:szCs w:val="20"/>
        </w:rPr>
        <w:t xml:space="preserve"> an </w:t>
      </w:r>
      <w:r w:rsidRPr="00E352AA">
        <w:rPr>
          <w:rFonts w:ascii="Helvetica" w:hAnsi="Helvetica"/>
          <w:bCs/>
          <w:sz w:val="20"/>
          <w:szCs w:val="20"/>
        </w:rPr>
        <w:t>active</w:t>
      </w:r>
      <w:r w:rsidRPr="00E352AA">
        <w:rPr>
          <w:rFonts w:ascii="Helvetica" w:hAnsi="Helvetica"/>
          <w:sz w:val="20"/>
          <w:szCs w:val="20"/>
        </w:rPr>
        <w:t xml:space="preserve"> engagement on the part of the </w:t>
      </w:r>
      <w:r w:rsidR="00DB1A3A" w:rsidRPr="00E352AA">
        <w:rPr>
          <w:rFonts w:ascii="Helvetica" w:hAnsi="Helvetica"/>
          <w:sz w:val="20"/>
          <w:szCs w:val="20"/>
        </w:rPr>
        <w:t>learner</w:t>
      </w:r>
      <w:r w:rsidRPr="00E352AA">
        <w:rPr>
          <w:rFonts w:ascii="Helvetica" w:hAnsi="Helvetica"/>
          <w:sz w:val="20"/>
          <w:szCs w:val="20"/>
        </w:rPr>
        <w:t xml:space="preserve">; therefore, class participation is a critical component of the course.  While some lecture will be necessary to establish necessary contexts and to propose reading strategies, most of the learning needs to come from lively discussion </w:t>
      </w:r>
      <w:r w:rsidR="00DB1A3A" w:rsidRPr="00E352AA">
        <w:rPr>
          <w:rFonts w:ascii="Helvetica" w:hAnsi="Helvetica"/>
          <w:sz w:val="20"/>
          <w:szCs w:val="20"/>
        </w:rPr>
        <w:t>and a certain degree of daring and play</w:t>
      </w:r>
      <w:r w:rsidRPr="00E352AA">
        <w:rPr>
          <w:rFonts w:ascii="Helvetica" w:hAnsi="Helvetica"/>
          <w:sz w:val="20"/>
          <w:szCs w:val="20"/>
        </w:rPr>
        <w:t>.  Get involved early and often.  The class will surpass expectations if you do; it will be miserable if you don’t.</w:t>
      </w:r>
    </w:p>
    <w:p w14:paraId="020CA93B" w14:textId="77777777" w:rsidR="00E352AA" w:rsidRPr="00E352AA" w:rsidRDefault="00E352AA" w:rsidP="00E352AA">
      <w:pPr>
        <w:rPr>
          <w:rFonts w:ascii="Helvetica" w:hAnsi="Helvetica"/>
          <w:sz w:val="20"/>
          <w:szCs w:val="20"/>
        </w:rPr>
      </w:pPr>
    </w:p>
    <w:p w14:paraId="3AC4E1F9" w14:textId="77777777" w:rsidR="00DB1A3A" w:rsidRPr="006162AD" w:rsidRDefault="00DB1A3A" w:rsidP="00E352AA">
      <w:pPr>
        <w:pStyle w:val="Header2"/>
      </w:pPr>
      <w:r w:rsidRPr="006162AD">
        <w:t>Late Work</w:t>
      </w:r>
    </w:p>
    <w:p w14:paraId="2E1DE760" w14:textId="77777777" w:rsidR="00F05969" w:rsidRDefault="00F05969" w:rsidP="00AB1066">
      <w:pPr>
        <w:rPr>
          <w:rFonts w:ascii="Helvetica" w:hAnsi="Helvetica"/>
          <w:sz w:val="20"/>
        </w:rPr>
      </w:pPr>
      <w:r w:rsidRPr="006162AD">
        <w:rPr>
          <w:rFonts w:ascii="Helvetica" w:hAnsi="Helvetica"/>
          <w:sz w:val="20"/>
        </w:rPr>
        <w:t xml:space="preserve">Unless </w:t>
      </w:r>
      <w:r w:rsidRPr="006162AD">
        <w:rPr>
          <w:rFonts w:ascii="Helvetica" w:hAnsi="Helvetica"/>
          <w:b/>
          <w:sz w:val="20"/>
        </w:rPr>
        <w:t xml:space="preserve">previous </w:t>
      </w:r>
      <w:r w:rsidRPr="006162AD">
        <w:rPr>
          <w:rFonts w:ascii="Helvetica" w:hAnsi="Helvetica"/>
          <w:sz w:val="20"/>
        </w:rPr>
        <w:t xml:space="preserve">arrangements are made, </w:t>
      </w:r>
      <w:r w:rsidR="00E05FB4" w:rsidRPr="006162AD">
        <w:rPr>
          <w:rFonts w:ascii="Helvetica" w:hAnsi="Helvetica"/>
          <w:sz w:val="20"/>
        </w:rPr>
        <w:t>late work is not accepted.</w:t>
      </w:r>
      <w:r w:rsidRPr="006162AD">
        <w:rPr>
          <w:rFonts w:ascii="Helvetica" w:hAnsi="Helvetica"/>
          <w:sz w:val="20"/>
        </w:rPr>
        <w:t xml:space="preserve"> </w:t>
      </w:r>
    </w:p>
    <w:p w14:paraId="4C421728" w14:textId="77777777" w:rsidR="007531FA" w:rsidRDefault="007531FA" w:rsidP="00AB1066">
      <w:pPr>
        <w:rPr>
          <w:rFonts w:ascii="Helvetica" w:hAnsi="Helvetica"/>
          <w:sz w:val="20"/>
        </w:rPr>
      </w:pPr>
    </w:p>
    <w:p w14:paraId="1E7F25BC" w14:textId="77777777" w:rsidR="007531FA" w:rsidRPr="007531FA" w:rsidRDefault="007531FA" w:rsidP="007531FA">
      <w:pPr>
        <w:rPr>
          <w:rFonts w:ascii="Helvetica" w:hAnsi="Helvetica"/>
          <w:b/>
          <w:bCs/>
          <w:sz w:val="20"/>
        </w:rPr>
      </w:pPr>
      <w:r w:rsidRPr="007531FA">
        <w:rPr>
          <w:rFonts w:ascii="Helvetica" w:hAnsi="Helvetica"/>
          <w:b/>
          <w:bCs/>
          <w:sz w:val="20"/>
        </w:rPr>
        <w:t>Safe Zone</w:t>
      </w:r>
    </w:p>
    <w:p w14:paraId="0ED76CB9" w14:textId="77777777" w:rsidR="007531FA" w:rsidRPr="007531FA" w:rsidRDefault="007531FA" w:rsidP="007531FA">
      <w:pPr>
        <w:rPr>
          <w:rFonts w:ascii="Helvetica" w:hAnsi="Helvetica"/>
          <w:bCs/>
          <w:sz w:val="20"/>
        </w:rPr>
      </w:pPr>
      <w:r w:rsidRPr="007531FA">
        <w:rPr>
          <w:rFonts w:ascii="Helvetica" w:hAnsi="Helvetica"/>
          <w:bCs/>
          <w:sz w:val="20"/>
        </w:rPr>
        <w:t xml:space="preserve">My goal is for each student to feel comfortable and able to connect with course content and classroom discussion. Please know that I welcome, affirm, and celebrate persons in the LGBTQIA communities of Texas Christian University. (LGBTQIA stands for Lesbian, Gay, Bisexual, Transgender, Queer, Intersex, </w:t>
      </w:r>
      <w:proofErr w:type="gramStart"/>
      <w:r w:rsidRPr="007531FA">
        <w:rPr>
          <w:rFonts w:ascii="Helvetica" w:hAnsi="Helvetica"/>
          <w:bCs/>
          <w:sz w:val="20"/>
        </w:rPr>
        <w:t>Asexual</w:t>
      </w:r>
      <w:proofErr w:type="gramEnd"/>
      <w:r w:rsidRPr="007531FA">
        <w:rPr>
          <w:rFonts w:ascii="Helvetica" w:hAnsi="Helvetica"/>
          <w:bCs/>
          <w:sz w:val="20"/>
        </w:rPr>
        <w:t xml:space="preserve">, Ally). I will not allow homophobic comments in class, and will strive to use inclusive language.  For more information please consult: </w:t>
      </w:r>
      <w:hyperlink r:id="rId13" w:history="1">
        <w:r w:rsidRPr="00B9703A">
          <w:rPr>
            <w:rStyle w:val="Hyperlink"/>
            <w:rFonts w:ascii="Helvetica" w:hAnsi="Helvetica"/>
            <w:bCs/>
            <w:sz w:val="20"/>
          </w:rPr>
          <w:t>http://www.allies.tcu.edu/training.asp</w:t>
        </w:r>
      </w:hyperlink>
      <w:r w:rsidRPr="007531FA">
        <w:rPr>
          <w:rFonts w:ascii="Helvetica" w:hAnsi="Helvetica"/>
          <w:bCs/>
          <w:sz w:val="20"/>
        </w:rPr>
        <w:t>.</w:t>
      </w:r>
    </w:p>
    <w:p w14:paraId="7972BD5C" w14:textId="77777777" w:rsidR="006162AD" w:rsidRPr="006162AD" w:rsidRDefault="006162AD" w:rsidP="00F05969">
      <w:pPr>
        <w:jc w:val="both"/>
        <w:rPr>
          <w:rFonts w:ascii="Helvetica" w:hAnsi="Helvetica"/>
          <w:b/>
          <w:bCs/>
          <w:smallCaps/>
          <w:sz w:val="20"/>
          <w:szCs w:val="20"/>
        </w:rPr>
      </w:pPr>
    </w:p>
    <w:p w14:paraId="41D76F8D" w14:textId="77777777" w:rsidR="006162AD" w:rsidRPr="006162AD" w:rsidRDefault="006162AD" w:rsidP="00E352AA">
      <w:pPr>
        <w:pStyle w:val="Header2"/>
      </w:pPr>
      <w:bookmarkStart w:id="0" w:name="_Toc518570958"/>
      <w:r w:rsidRPr="006162AD">
        <w:t>Netiquette: Communication Courtesy Code</w:t>
      </w:r>
      <w:bookmarkEnd w:id="0"/>
    </w:p>
    <w:p w14:paraId="00DF5B41" w14:textId="77777777" w:rsidR="006162AD" w:rsidRPr="006162AD" w:rsidRDefault="006162AD" w:rsidP="00E352AA">
      <w:pPr>
        <w:pStyle w:val="NormalWeb"/>
        <w:spacing w:before="0" w:beforeAutospacing="0" w:after="0" w:afterAutospacing="0"/>
        <w:rPr>
          <w:rFonts w:ascii="Helvetica" w:hAnsi="Helvetica"/>
          <w:sz w:val="20"/>
          <w:szCs w:val="20"/>
        </w:rPr>
      </w:pPr>
      <w:r w:rsidRPr="006162AD">
        <w:rPr>
          <w:rFonts w:ascii="Helvetica" w:hAnsi="Helvetica"/>
          <w:sz w:val="20"/>
          <w:szCs w:val="20"/>
        </w:rPr>
        <w:t>All members of the class are expected to follow rules of common courtesy in all email messages, discussions, and chats. 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the</w:t>
      </w:r>
      <w:r w:rsidRPr="006162AD">
        <w:rPr>
          <w:rFonts w:ascii="Helvetica" w:hAnsi="Helvetica"/>
          <w:i/>
          <w:iCs/>
          <w:sz w:val="20"/>
          <w:szCs w:val="20"/>
        </w:rPr>
        <w:t xml:space="preserve"> </w:t>
      </w:r>
      <w:hyperlink r:id="rId14" w:history="1">
        <w:r w:rsidRPr="006162AD">
          <w:rPr>
            <w:rStyle w:val="Hyperlink"/>
            <w:rFonts w:ascii="Helvetica" w:hAnsi="Helvetica"/>
            <w:sz w:val="20"/>
            <w:szCs w:val="20"/>
          </w:rPr>
          <w:t>basic information about netiquette</w:t>
        </w:r>
      </w:hyperlink>
      <w:r w:rsidRPr="006162AD">
        <w:rPr>
          <w:rFonts w:ascii="Helvetica" w:hAnsi="Helvetica"/>
          <w:sz w:val="20"/>
          <w:szCs w:val="20"/>
        </w:rPr>
        <w:t xml:space="preserve"> (</w:t>
      </w:r>
      <w:hyperlink r:id="rId15" w:history="1">
        <w:r w:rsidRPr="006162AD">
          <w:rPr>
            <w:rStyle w:val="Hyperlink"/>
            <w:rFonts w:ascii="Helvetica" w:hAnsi="Helvetica"/>
            <w:sz w:val="20"/>
            <w:szCs w:val="20"/>
          </w:rPr>
          <w:t>http://www.albion.com/netiquette/</w:t>
        </w:r>
      </w:hyperlink>
      <w:r w:rsidRPr="006162AD">
        <w:rPr>
          <w:rFonts w:ascii="Helvetica" w:hAnsi="Helvetica"/>
          <w:sz w:val="20"/>
          <w:szCs w:val="20"/>
        </w:rPr>
        <w:t>).</w:t>
      </w:r>
    </w:p>
    <w:p w14:paraId="13BC76BA"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Participating in the virtual realm, including social media sites and shared-access sites sometimes used for educational collaborations, should be done with honor and integrity. This site provides </w:t>
      </w:r>
      <w:hyperlink r:id="rId16" w:anchor="UH%20Students%20who%20maintain%20personal%20media%20sites" w:history="1">
        <w:r w:rsidRPr="006162AD">
          <w:rPr>
            <w:rStyle w:val="Hyperlink"/>
            <w:rFonts w:ascii="Helvetica" w:hAnsi="Helvetica"/>
            <w:sz w:val="20"/>
            <w:szCs w:val="20"/>
          </w:rPr>
          <w:t>guidance on personal media accounts and sites</w:t>
        </w:r>
      </w:hyperlink>
      <w:r w:rsidRPr="006162AD">
        <w:rPr>
          <w:rFonts w:ascii="Helvetica" w:hAnsi="Helvetica"/>
          <w:sz w:val="20"/>
          <w:szCs w:val="20"/>
        </w:rPr>
        <w:t xml:space="preserve"> (</w:t>
      </w:r>
      <w:hyperlink r:id="rId17" w:history="1">
        <w:r w:rsidRPr="006162AD">
          <w:rPr>
            <w:rStyle w:val="Hyperlink"/>
            <w:rFonts w:ascii="Helvetica" w:hAnsi="Helvetica"/>
            <w:sz w:val="20"/>
            <w:szCs w:val="20"/>
          </w:rPr>
          <w:t>https://tinyurl.com/PersonalMedia</w:t>
        </w:r>
      </w:hyperlink>
      <w:r w:rsidRPr="006162AD">
        <w:rPr>
          <w:rFonts w:ascii="Helvetica" w:hAnsi="Helvetica"/>
          <w:sz w:val="20"/>
          <w:szCs w:val="20"/>
        </w:rPr>
        <w:t xml:space="preserve">). </w:t>
      </w:r>
    </w:p>
    <w:p w14:paraId="723CFFE2" w14:textId="77777777" w:rsidR="00A24292" w:rsidRDefault="00A24292" w:rsidP="00A758A3">
      <w:pPr>
        <w:pStyle w:val="Heading1"/>
      </w:pPr>
      <w:bookmarkStart w:id="1" w:name="_Toc518570959"/>
    </w:p>
    <w:p w14:paraId="40237432" w14:textId="77777777" w:rsidR="006162AD" w:rsidRPr="006162AD" w:rsidRDefault="006162AD" w:rsidP="00A758A3">
      <w:pPr>
        <w:pStyle w:val="Heading1"/>
      </w:pPr>
      <w:r w:rsidRPr="006162AD">
        <w:lastRenderedPageBreak/>
        <w:t>Technology Policies</w:t>
      </w:r>
      <w:bookmarkEnd w:id="1"/>
    </w:p>
    <w:p w14:paraId="2B2D711A" w14:textId="77777777" w:rsidR="006162AD" w:rsidRPr="006162AD" w:rsidRDefault="006162AD" w:rsidP="004B7F79">
      <w:pPr>
        <w:pStyle w:val="NormalWeb"/>
        <w:rPr>
          <w:rFonts w:ascii="Helvetica" w:hAnsi="Helvetica"/>
          <w:b/>
          <w:sz w:val="20"/>
          <w:szCs w:val="20"/>
        </w:rPr>
      </w:pPr>
      <w:r w:rsidRPr="006162AD">
        <w:rPr>
          <w:rFonts w:ascii="Helvetica" w:hAnsi="Helvetica"/>
          <w:b/>
          <w:sz w:val="20"/>
          <w:szCs w:val="20"/>
        </w:rPr>
        <w:t>Email</w:t>
      </w:r>
      <w:r w:rsidRPr="006162AD">
        <w:rPr>
          <w:rFonts w:ascii="Helvetica" w:hAnsi="Helvetica"/>
          <w:b/>
          <w:sz w:val="20"/>
          <w:szCs w:val="20"/>
        </w:rPr>
        <w:br/>
      </w:r>
      <w:r w:rsidRPr="006162AD">
        <w:rPr>
          <w:rFonts w:ascii="Helvetica" w:hAnsi="Helvetica"/>
          <w:sz w:val="20"/>
          <w:szCs w:val="20"/>
        </w:rPr>
        <w:t>Only the official TCU student email address will be used for all course notification. It is your responsibility to check your TCU email on a regular basis.</w:t>
      </w:r>
    </w:p>
    <w:p w14:paraId="0958C6D1" w14:textId="77777777" w:rsidR="006162AD" w:rsidRPr="006162AD" w:rsidRDefault="006162AD" w:rsidP="00E352AA">
      <w:pPr>
        <w:pStyle w:val="Header2"/>
      </w:pPr>
      <w:bookmarkStart w:id="2" w:name="_Toc518570960"/>
      <w:r w:rsidRPr="006162AD">
        <w:t>Academic Misconduct</w:t>
      </w:r>
      <w:bookmarkEnd w:id="2"/>
    </w:p>
    <w:p w14:paraId="2DD007A2" w14:textId="77777777" w:rsidR="006162AD" w:rsidRPr="006162AD" w:rsidRDefault="006162AD" w:rsidP="004B7F79">
      <w:pPr>
        <w:pStyle w:val="NormalWeb"/>
        <w:rPr>
          <w:rFonts w:ascii="Helvetica" w:hAnsi="Helvetica"/>
          <w:sz w:val="20"/>
          <w:szCs w:val="20"/>
        </w:rPr>
      </w:pPr>
      <w:bookmarkStart w:id="3" w:name="_Hlk506403055"/>
      <w:r w:rsidRPr="006162AD">
        <w:rPr>
          <w:rFonts w:ascii="Helvetica" w:hAnsi="Helvetica"/>
          <w:sz w:val="20"/>
          <w:szCs w:val="20"/>
        </w:rPr>
        <w:t xml:space="preserve">Academic Misconduct (Sec. 3.4 from the </w:t>
      </w:r>
      <w:hyperlink r:id="rId18" w:history="1">
        <w:r w:rsidRPr="006162AD">
          <w:rPr>
            <w:rStyle w:val="Hyperlink"/>
            <w:rFonts w:ascii="Helvetica" w:hAnsi="Helvetica"/>
            <w:sz w:val="20"/>
            <w:szCs w:val="20"/>
          </w:rPr>
          <w:t>TCU Code of Student Conduct</w:t>
        </w:r>
      </w:hyperlink>
      <w:r w:rsidRPr="006162AD">
        <w:rPr>
          <w:rFonts w:ascii="Helvetica" w:hAnsi="Helvetica"/>
          <w:sz w:val="20"/>
          <w:szCs w:val="20"/>
        </w:rPr>
        <w:t xml:space="preserve">): Any act that violates the academic integrity of the institution is considered academic misconduct. The procedures used to resolve suspected acts of academic misconduct are available in the offices of Academic Deans and the Office of Campus Life and are listed in detail in the </w:t>
      </w:r>
      <w:hyperlink r:id="rId19" w:history="1">
        <w:r w:rsidRPr="006162AD">
          <w:rPr>
            <w:rStyle w:val="Hyperlink"/>
            <w:rFonts w:ascii="Helvetica" w:hAnsi="Helvetica"/>
            <w:sz w:val="20"/>
            <w:szCs w:val="20"/>
          </w:rPr>
          <w:t>Undergraduate Catalog</w:t>
        </w:r>
      </w:hyperlink>
      <w:r w:rsidRPr="006162AD">
        <w:rPr>
          <w:rFonts w:ascii="Helvetica" w:hAnsi="Helvetica"/>
          <w:sz w:val="20"/>
          <w:szCs w:val="20"/>
        </w:rPr>
        <w:t xml:space="preserve">. Specific examples include, but are not limited to: </w:t>
      </w:r>
    </w:p>
    <w:p w14:paraId="20C1A52D"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Cheating</w:t>
      </w:r>
      <w:r w:rsidRPr="006162AD">
        <w:rPr>
          <w:rFonts w:ascii="Helvetica" w:hAnsi="Helvetica"/>
          <w:sz w:val="20"/>
          <w:szCs w:val="20"/>
        </w:rPr>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3FEA6239" w14:textId="77777777" w:rsidR="006162AD" w:rsidRPr="006162AD" w:rsidRDefault="006162AD" w:rsidP="004B7F79">
      <w:pPr>
        <w:pStyle w:val="NormalWeb"/>
        <w:numPr>
          <w:ilvl w:val="0"/>
          <w:numId w:val="16"/>
        </w:numPr>
        <w:rPr>
          <w:rFonts w:ascii="Helvetica" w:hAnsi="Helvetica"/>
          <w:i/>
          <w:sz w:val="20"/>
          <w:szCs w:val="20"/>
        </w:rPr>
      </w:pPr>
      <w:r w:rsidRPr="006162AD">
        <w:rPr>
          <w:rFonts w:ascii="Helvetica" w:hAnsi="Helvetica"/>
          <w:b/>
          <w:sz w:val="20"/>
          <w:szCs w:val="20"/>
        </w:rPr>
        <w:t>Plagiarism</w:t>
      </w:r>
      <w:r w:rsidRPr="006162AD">
        <w:rPr>
          <w:rFonts w:ascii="Helvetica" w:hAnsi="Helvetica"/>
          <w:sz w:val="20"/>
          <w:szCs w:val="20"/>
        </w:rPr>
        <w:t>: The appropriation, theft, purchase or obtaining by any means another’s work, and the unacknowledged submission or incorporation of that work as one’s own offered for credit. Appropriation includes the quoting or paraphrasing of another’s work without giving credit therefore</w:t>
      </w:r>
      <w:r w:rsidRPr="004B7F79">
        <w:rPr>
          <w:rFonts w:ascii="Helvetica" w:hAnsi="Helvetica"/>
          <w:sz w:val="20"/>
          <w:szCs w:val="20"/>
        </w:rPr>
        <w:t>. </w:t>
      </w:r>
      <w:r w:rsidR="004B7F79" w:rsidRPr="004B7F79">
        <w:rPr>
          <w:rFonts w:ascii="Helvetica" w:hAnsi="Helvetica"/>
          <w:iCs/>
          <w:sz w:val="20"/>
          <w:szCs w:val="20"/>
        </w:rPr>
        <w:t>I</w:t>
      </w:r>
      <w:r w:rsidRPr="004B7F79">
        <w:rPr>
          <w:rFonts w:ascii="Helvetica" w:hAnsi="Helvetica"/>
          <w:iCs/>
          <w:sz w:val="20"/>
          <w:szCs w:val="20"/>
        </w:rPr>
        <w:t xml:space="preserve"> may use </w:t>
      </w:r>
      <w:proofErr w:type="spellStart"/>
      <w:r w:rsidRPr="004B7F79">
        <w:rPr>
          <w:rFonts w:ascii="Helvetica" w:hAnsi="Helvetica"/>
          <w:iCs/>
          <w:sz w:val="20"/>
          <w:szCs w:val="20"/>
        </w:rPr>
        <w:t>Tur</w:t>
      </w:r>
      <w:r w:rsidR="004B7F79" w:rsidRPr="004B7F79">
        <w:rPr>
          <w:rFonts w:ascii="Helvetica" w:hAnsi="Helvetica"/>
          <w:iCs/>
          <w:sz w:val="20"/>
          <w:szCs w:val="20"/>
        </w:rPr>
        <w:t>nitin</w:t>
      </w:r>
      <w:proofErr w:type="spellEnd"/>
      <w:r w:rsidR="004B7F79" w:rsidRPr="004B7F79">
        <w:rPr>
          <w:rFonts w:ascii="Helvetica" w:hAnsi="Helvetica"/>
          <w:iCs/>
          <w:sz w:val="20"/>
          <w:szCs w:val="20"/>
        </w:rPr>
        <w:t xml:space="preserve"> for plagiarism detection.</w:t>
      </w:r>
    </w:p>
    <w:p w14:paraId="1DC70B5C"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Collusion</w:t>
      </w:r>
      <w:r w:rsidRPr="006162AD">
        <w:rPr>
          <w:rFonts w:ascii="Helvetica" w:hAnsi="Helvetica"/>
          <w:sz w:val="20"/>
          <w:szCs w:val="20"/>
        </w:rPr>
        <w:t>: The unauthorized collaboration with another in preparing work offered for credit.</w:t>
      </w:r>
    </w:p>
    <w:p w14:paraId="780B9C6A"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Abuse of Resource Materials</w:t>
      </w:r>
      <w:r w:rsidRPr="006162AD">
        <w:rPr>
          <w:rFonts w:ascii="Helvetica" w:hAnsi="Helvetica"/>
          <w:sz w:val="20"/>
          <w:szCs w:val="20"/>
        </w:rPr>
        <w:t>: Mutilating, destroying, concealing, or stealing such material.</w:t>
      </w:r>
    </w:p>
    <w:p w14:paraId="707C8019"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Computer misuse</w:t>
      </w:r>
      <w:r w:rsidRPr="006162AD">
        <w:rPr>
          <w:rFonts w:ascii="Helvetica" w:hAnsi="Helvetica"/>
          <w:sz w:val="20"/>
          <w:szCs w:val="20"/>
        </w:rPr>
        <w:t>: Unauthorized or illegal use of computer software or hardware through the TCU Computer Center or through any programs, terminals, or freestanding computers owned, leased or operated by TCU or any of its academic units for the purpose of affecting the academic standing of a student.</w:t>
      </w:r>
    </w:p>
    <w:p w14:paraId="734B2701"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Fabrication and falsification</w:t>
      </w:r>
      <w:r w:rsidRPr="006162AD">
        <w:rPr>
          <w:rFonts w:ascii="Helvetica" w:hAnsi="Helvetica"/>
          <w:sz w:val="20"/>
          <w:szCs w:val="20"/>
        </w:rPr>
        <w:t>: 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25244F2B"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Multiple submission</w:t>
      </w:r>
      <w:r w:rsidRPr="006162AD">
        <w:rPr>
          <w:rFonts w:ascii="Helvetica" w:hAnsi="Helvetica"/>
          <w:sz w:val="20"/>
          <w:szCs w:val="20"/>
        </w:rPr>
        <w:t>: The submission by the same individual of substantial portions of the same academic work (including oral reports) for credit more than once in the same or another class without authorization.</w:t>
      </w:r>
    </w:p>
    <w:p w14:paraId="7CFDFD8F" w14:textId="77777777" w:rsidR="006162AD" w:rsidRPr="006162AD"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Complicity in academic misconduct</w:t>
      </w:r>
      <w:r w:rsidRPr="006162AD">
        <w:rPr>
          <w:rFonts w:ascii="Helvetica" w:hAnsi="Helvetica"/>
          <w:sz w:val="20"/>
          <w:szCs w:val="20"/>
        </w:rPr>
        <w:t>: Helping another to commit an act of academic misconduct.</w:t>
      </w:r>
    </w:p>
    <w:p w14:paraId="36F54818" w14:textId="77777777" w:rsidR="006162AD" w:rsidRPr="004B7F79" w:rsidRDefault="006162AD" w:rsidP="004B7F79">
      <w:pPr>
        <w:pStyle w:val="NormalWeb"/>
        <w:numPr>
          <w:ilvl w:val="0"/>
          <w:numId w:val="16"/>
        </w:numPr>
        <w:rPr>
          <w:rFonts w:ascii="Helvetica" w:hAnsi="Helvetica"/>
          <w:sz w:val="20"/>
          <w:szCs w:val="20"/>
        </w:rPr>
      </w:pPr>
      <w:r w:rsidRPr="006162AD">
        <w:rPr>
          <w:rFonts w:ascii="Helvetica" w:hAnsi="Helvetica"/>
          <w:b/>
          <w:sz w:val="20"/>
          <w:szCs w:val="20"/>
        </w:rPr>
        <w:t>Bearing False Witness</w:t>
      </w:r>
      <w:r w:rsidRPr="006162AD">
        <w:rPr>
          <w:rFonts w:ascii="Helvetica" w:hAnsi="Helvetica"/>
          <w:sz w:val="20"/>
          <w:szCs w:val="20"/>
        </w:rPr>
        <w:t>: Knowingly and falsely accusing another student of academic misconduct.</w:t>
      </w:r>
      <w:bookmarkEnd w:id="3"/>
    </w:p>
    <w:p w14:paraId="7ADB7EFB" w14:textId="77777777" w:rsidR="006162AD" w:rsidRPr="006162AD" w:rsidRDefault="006162AD" w:rsidP="00E352AA">
      <w:pPr>
        <w:pStyle w:val="Heading1"/>
      </w:pPr>
      <w:bookmarkStart w:id="4" w:name="_Toc518570961"/>
      <w:bookmarkStart w:id="5" w:name="_Hlk506405433"/>
      <w:r w:rsidRPr="006162AD">
        <w:t>TCU Online: Our Learning Management System</w:t>
      </w:r>
      <w:bookmarkEnd w:id="4"/>
    </w:p>
    <w:p w14:paraId="51A36136" w14:textId="77777777" w:rsidR="006162AD" w:rsidRPr="006162AD" w:rsidRDefault="006162AD" w:rsidP="006162AD">
      <w:pPr>
        <w:pStyle w:val="NormalWeb"/>
        <w:jc w:val="both"/>
        <w:rPr>
          <w:rFonts w:ascii="Helvetica" w:hAnsi="Helvetica"/>
          <w:b/>
          <w:sz w:val="20"/>
          <w:szCs w:val="20"/>
        </w:rPr>
      </w:pPr>
      <w:bookmarkStart w:id="6" w:name="_Toc518570962"/>
      <w:r w:rsidRPr="006162AD">
        <w:rPr>
          <w:rFonts w:ascii="Helvetica" w:hAnsi="Helvetica"/>
          <w:b/>
          <w:sz w:val="20"/>
          <w:szCs w:val="20"/>
        </w:rPr>
        <w:t>Getting Started with TCU Online</w:t>
      </w:r>
      <w:bookmarkEnd w:id="6"/>
    </w:p>
    <w:p w14:paraId="03D5428A" w14:textId="77777777" w:rsidR="006162AD" w:rsidRPr="006162AD" w:rsidRDefault="006162AD" w:rsidP="004B7F79">
      <w:pPr>
        <w:pStyle w:val="NormalWeb"/>
        <w:numPr>
          <w:ilvl w:val="0"/>
          <w:numId w:val="17"/>
        </w:numPr>
        <w:rPr>
          <w:rFonts w:ascii="Helvetica" w:hAnsi="Helvetica"/>
          <w:sz w:val="20"/>
          <w:szCs w:val="20"/>
        </w:rPr>
      </w:pPr>
      <w:r w:rsidRPr="006162AD">
        <w:rPr>
          <w:rFonts w:ascii="Helvetica" w:hAnsi="Helvetica"/>
          <w:sz w:val="20"/>
          <w:szCs w:val="20"/>
        </w:rPr>
        <w:t>Access via my.tcu.edu &gt; Student Quick Links &gt; TCU Online</w:t>
      </w:r>
      <w:r w:rsidRPr="006162AD">
        <w:rPr>
          <w:rFonts w:ascii="Helvetica" w:hAnsi="Helvetica"/>
          <w:sz w:val="20"/>
          <w:szCs w:val="20"/>
        </w:rPr>
        <w:br/>
        <w:t xml:space="preserve">OR </w:t>
      </w:r>
      <w:r w:rsidRPr="006162AD">
        <w:rPr>
          <w:rFonts w:ascii="Helvetica" w:hAnsi="Helvetica"/>
          <w:sz w:val="20"/>
          <w:szCs w:val="20"/>
        </w:rPr>
        <w:br/>
        <w:t xml:space="preserve">Login at the following </w:t>
      </w:r>
      <w:hyperlink r:id="rId20" w:history="1">
        <w:r w:rsidRPr="006162AD">
          <w:rPr>
            <w:rStyle w:val="Hyperlink"/>
            <w:rFonts w:ascii="Helvetica" w:hAnsi="Helvetica"/>
            <w:sz w:val="20"/>
            <w:szCs w:val="20"/>
          </w:rPr>
          <w:t>website</w:t>
        </w:r>
      </w:hyperlink>
      <w:r w:rsidRPr="006162AD">
        <w:rPr>
          <w:rFonts w:ascii="Helvetica" w:hAnsi="Helvetica"/>
          <w:sz w:val="20"/>
          <w:szCs w:val="20"/>
        </w:rPr>
        <w:t xml:space="preserve"> (</w:t>
      </w:r>
      <w:hyperlink r:id="rId21" w:history="1">
        <w:r w:rsidRPr="006162AD">
          <w:rPr>
            <w:rStyle w:val="Hyperlink"/>
            <w:rFonts w:ascii="Helvetica" w:hAnsi="Helvetica"/>
            <w:bCs/>
            <w:sz w:val="20"/>
            <w:szCs w:val="20"/>
          </w:rPr>
          <w:t>http://d2l.tcu.edu</w:t>
        </w:r>
      </w:hyperlink>
      <w:r w:rsidRPr="006162AD">
        <w:rPr>
          <w:rFonts w:ascii="Helvetica" w:hAnsi="Helvetica"/>
          <w:bCs/>
          <w:sz w:val="20"/>
          <w:szCs w:val="20"/>
        </w:rPr>
        <w:t xml:space="preserve">). </w:t>
      </w:r>
      <w:r w:rsidRPr="006162AD">
        <w:rPr>
          <w:rFonts w:ascii="Helvetica" w:hAnsi="Helvetica"/>
          <w:sz w:val="20"/>
          <w:szCs w:val="20"/>
        </w:rPr>
        <w:t xml:space="preserve">Enter your TCU network credentials (the same you use for </w:t>
      </w:r>
      <w:proofErr w:type="spellStart"/>
      <w:r w:rsidRPr="006162AD">
        <w:rPr>
          <w:rFonts w:ascii="Helvetica" w:hAnsi="Helvetica"/>
          <w:sz w:val="20"/>
          <w:szCs w:val="20"/>
        </w:rPr>
        <w:t>MyTCU</w:t>
      </w:r>
      <w:proofErr w:type="spellEnd"/>
      <w:r w:rsidRPr="006162AD">
        <w:rPr>
          <w:rFonts w:ascii="Helvetica" w:hAnsi="Helvetica"/>
          <w:sz w:val="20"/>
          <w:szCs w:val="20"/>
        </w:rPr>
        <w:t>).</w:t>
      </w:r>
      <w:r w:rsidRPr="006162AD">
        <w:rPr>
          <w:rFonts w:ascii="Helvetica" w:hAnsi="Helvetica"/>
          <w:sz w:val="20"/>
          <w:szCs w:val="20"/>
        </w:rPr>
        <w:br/>
      </w:r>
    </w:p>
    <w:p w14:paraId="27666D85" w14:textId="77777777" w:rsidR="006162AD" w:rsidRPr="006162AD" w:rsidRDefault="006162AD" w:rsidP="004B7F79">
      <w:pPr>
        <w:pStyle w:val="NormalWeb"/>
        <w:numPr>
          <w:ilvl w:val="0"/>
          <w:numId w:val="17"/>
        </w:numPr>
        <w:rPr>
          <w:rFonts w:ascii="Helvetica" w:hAnsi="Helvetica"/>
          <w:sz w:val="20"/>
          <w:szCs w:val="20"/>
        </w:rPr>
      </w:pPr>
      <w:r w:rsidRPr="006162AD">
        <w:rPr>
          <w:rFonts w:ascii="Helvetica" w:hAnsi="Helvetica"/>
          <w:sz w:val="20"/>
          <w:szCs w:val="20"/>
        </w:rPr>
        <w:lastRenderedPageBreak/>
        <w:t xml:space="preserve">For information about logging into TCU Online, view these </w:t>
      </w:r>
      <w:hyperlink r:id="rId22" w:history="1">
        <w:r w:rsidRPr="006162AD">
          <w:rPr>
            <w:rStyle w:val="Hyperlink"/>
            <w:rFonts w:ascii="Helvetica" w:hAnsi="Helvetica"/>
            <w:sz w:val="20"/>
            <w:szCs w:val="20"/>
          </w:rPr>
          <w:t>instructions</w:t>
        </w:r>
      </w:hyperlink>
      <w:r w:rsidRPr="006162AD">
        <w:rPr>
          <w:rFonts w:ascii="Helvetica" w:hAnsi="Helvetica"/>
          <w:sz w:val="20"/>
          <w:szCs w:val="20"/>
        </w:rPr>
        <w:t xml:space="preserve"> (</w:t>
      </w:r>
      <w:hyperlink r:id="rId23" w:history="1">
        <w:r w:rsidRPr="006162AD">
          <w:rPr>
            <w:rStyle w:val="Hyperlink"/>
            <w:rFonts w:ascii="Helvetica" w:hAnsi="Helvetica"/>
            <w:sz w:val="20"/>
            <w:szCs w:val="20"/>
          </w:rPr>
          <w:t>http://tcuonline.tcu.edu/kb/how-do-i-log-in/</w:t>
        </w:r>
      </w:hyperlink>
      <w:r w:rsidRPr="006162AD">
        <w:rPr>
          <w:rFonts w:ascii="Helvetica" w:hAnsi="Helvetica"/>
          <w:sz w:val="20"/>
          <w:szCs w:val="20"/>
        </w:rPr>
        <w:t>).</w:t>
      </w:r>
      <w:r w:rsidRPr="006162AD">
        <w:rPr>
          <w:rFonts w:ascii="Helvetica" w:hAnsi="Helvetica"/>
          <w:sz w:val="20"/>
          <w:szCs w:val="20"/>
        </w:rPr>
        <w:br/>
      </w:r>
    </w:p>
    <w:p w14:paraId="1F844270" w14:textId="77777777" w:rsidR="006162AD" w:rsidRPr="006162AD" w:rsidRDefault="006162AD" w:rsidP="004B7F79">
      <w:pPr>
        <w:pStyle w:val="NormalWeb"/>
        <w:numPr>
          <w:ilvl w:val="0"/>
          <w:numId w:val="17"/>
        </w:numPr>
        <w:rPr>
          <w:rFonts w:ascii="Helvetica" w:hAnsi="Helvetica"/>
          <w:sz w:val="20"/>
          <w:szCs w:val="20"/>
        </w:rPr>
      </w:pPr>
      <w:r w:rsidRPr="006162AD">
        <w:rPr>
          <w:rFonts w:ascii="Helvetica" w:hAnsi="Helvetica"/>
          <w:sz w:val="20"/>
          <w:szCs w:val="20"/>
        </w:rPr>
        <w:t>If you have not yet taken the TCU Online Student Orientation Tutorial, please do so now. To access it, click on the "Student Orientation Tutorial" on your home page. Follow the instructions in the course.</w:t>
      </w:r>
      <w:r w:rsidRPr="006162AD">
        <w:rPr>
          <w:rFonts w:ascii="Helvetica" w:hAnsi="Helvetica"/>
          <w:sz w:val="20"/>
          <w:szCs w:val="20"/>
        </w:rPr>
        <w:br/>
      </w:r>
    </w:p>
    <w:p w14:paraId="2FF5823A" w14:textId="77777777" w:rsidR="006162AD" w:rsidRPr="006162AD" w:rsidRDefault="006162AD" w:rsidP="004B7F79">
      <w:pPr>
        <w:pStyle w:val="NormalWeb"/>
        <w:numPr>
          <w:ilvl w:val="0"/>
          <w:numId w:val="17"/>
        </w:numPr>
        <w:rPr>
          <w:rFonts w:ascii="Helvetica" w:hAnsi="Helvetica"/>
          <w:sz w:val="20"/>
          <w:szCs w:val="20"/>
        </w:rPr>
      </w:pPr>
      <w:r w:rsidRPr="006162AD">
        <w:rPr>
          <w:rFonts w:ascii="Helvetica" w:hAnsi="Helvetica"/>
          <w:sz w:val="20"/>
          <w:szCs w:val="20"/>
        </w:rPr>
        <w:t xml:space="preserve">Technical requirements for using the system – specifications list: </w:t>
      </w:r>
      <w:bookmarkStart w:id="7" w:name="_Hlk506403191"/>
      <w:r w:rsidRPr="006162AD">
        <w:rPr>
          <w:rFonts w:ascii="Helvetica" w:hAnsi="Helvetica"/>
          <w:sz w:val="20"/>
          <w:szCs w:val="20"/>
        </w:rPr>
        <w:fldChar w:fldCharType="begin"/>
      </w:r>
      <w:r w:rsidRPr="006162AD">
        <w:rPr>
          <w:rFonts w:ascii="Helvetica" w:hAnsi="Helvetica"/>
          <w:sz w:val="20"/>
          <w:szCs w:val="20"/>
        </w:rPr>
        <w:instrText xml:space="preserve"> HYPERLINK "https://community.brightspace.com/s/article/Brightspace-Platform-Requirements" </w:instrText>
      </w:r>
      <w:r w:rsidRPr="006162AD">
        <w:rPr>
          <w:rFonts w:ascii="Helvetica" w:hAnsi="Helvetica"/>
          <w:sz w:val="20"/>
          <w:szCs w:val="20"/>
        </w:rPr>
        <w:fldChar w:fldCharType="separate"/>
      </w:r>
      <w:r w:rsidRPr="006162AD">
        <w:rPr>
          <w:rStyle w:val="Hyperlink"/>
          <w:rFonts w:ascii="Helvetica" w:hAnsi="Helvetica"/>
          <w:sz w:val="20"/>
          <w:szCs w:val="20"/>
        </w:rPr>
        <w:t>https://community.brightspace.com/s/article/Brightspace-Platform-Requirements</w:t>
      </w:r>
      <w:r w:rsidRPr="006162AD">
        <w:rPr>
          <w:rFonts w:ascii="Helvetica" w:hAnsi="Helvetica"/>
          <w:sz w:val="20"/>
          <w:szCs w:val="20"/>
        </w:rPr>
        <w:fldChar w:fldCharType="end"/>
      </w:r>
      <w:r w:rsidRPr="006162AD">
        <w:rPr>
          <w:rFonts w:ascii="Helvetica" w:hAnsi="Helvetica"/>
          <w:sz w:val="20"/>
          <w:szCs w:val="20"/>
        </w:rPr>
        <w:t xml:space="preserve"> </w:t>
      </w:r>
      <w:bookmarkEnd w:id="7"/>
    </w:p>
    <w:p w14:paraId="7891C61B" w14:textId="77777777" w:rsidR="006162AD" w:rsidRPr="006162AD" w:rsidRDefault="006162AD" w:rsidP="006162AD">
      <w:pPr>
        <w:pStyle w:val="NormalWeb"/>
        <w:jc w:val="both"/>
        <w:rPr>
          <w:rFonts w:ascii="Helvetica" w:hAnsi="Helvetica"/>
          <w:b/>
          <w:sz w:val="20"/>
          <w:szCs w:val="20"/>
        </w:rPr>
      </w:pPr>
      <w:bookmarkStart w:id="8" w:name="_Toc518570964"/>
      <w:r w:rsidRPr="006162AD">
        <w:rPr>
          <w:rFonts w:ascii="Helvetica" w:hAnsi="Helvetica"/>
          <w:b/>
          <w:sz w:val="20"/>
          <w:szCs w:val="20"/>
        </w:rPr>
        <w:t>Getting Help with TCU Online</w:t>
      </w:r>
      <w:bookmarkEnd w:id="8"/>
    </w:p>
    <w:p w14:paraId="0B69EE40" w14:textId="77777777" w:rsidR="006162AD" w:rsidRPr="006162AD" w:rsidRDefault="006162AD" w:rsidP="004B7F79">
      <w:pPr>
        <w:pStyle w:val="NormalWeb"/>
        <w:rPr>
          <w:rFonts w:ascii="Helvetica" w:hAnsi="Helvetica"/>
          <w:sz w:val="20"/>
          <w:szCs w:val="20"/>
          <w:u w:val="single"/>
        </w:rPr>
      </w:pPr>
      <w:r w:rsidRPr="006162AD">
        <w:rPr>
          <w:rFonts w:ascii="Helvetica" w:hAnsi="Helvetica"/>
          <w:sz w:val="20"/>
          <w:szCs w:val="20"/>
        </w:rPr>
        <w:t xml:space="preserve">If you experience any technical problems while using TCU Online, please do not hesitate to contact the D2L HELP DESK. They can be reached by phone or chat 24 hours a day, 7 days a week, 365 days a year. </w:t>
      </w:r>
    </w:p>
    <w:p w14:paraId="79E5CB36"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Phone: </w:t>
      </w:r>
      <w:r w:rsidRPr="006162AD">
        <w:rPr>
          <w:rFonts w:ascii="Helvetica" w:hAnsi="Helvetica"/>
          <w:bCs/>
          <w:sz w:val="20"/>
          <w:szCs w:val="20"/>
        </w:rPr>
        <w:t>1-877-325-7778</w:t>
      </w:r>
      <w:r w:rsidRPr="006162AD">
        <w:rPr>
          <w:rFonts w:ascii="Helvetica" w:hAnsi="Helvetica"/>
          <w:sz w:val="20"/>
          <w:szCs w:val="20"/>
        </w:rPr>
        <w:br/>
        <w:t>Chat: Chat is available within </w:t>
      </w:r>
      <w:r w:rsidRPr="006162AD">
        <w:rPr>
          <w:rFonts w:ascii="Helvetica" w:hAnsi="Helvetica"/>
          <w:bCs/>
          <w:sz w:val="20"/>
          <w:szCs w:val="20"/>
        </w:rPr>
        <w:t>TCU Online</w:t>
      </w:r>
      <w:r w:rsidRPr="006162AD">
        <w:rPr>
          <w:rFonts w:ascii="Helvetica" w:hAnsi="Helvetica"/>
          <w:sz w:val="20"/>
          <w:szCs w:val="20"/>
        </w:rPr>
        <w:t xml:space="preserve"> in the Help menu on the navigation bar.</w:t>
      </w:r>
    </w:p>
    <w:p w14:paraId="7FB1DF22" w14:textId="77777777" w:rsidR="006162AD" w:rsidRPr="006162AD" w:rsidRDefault="006162AD" w:rsidP="004B7F79">
      <w:pPr>
        <w:pStyle w:val="NormalWeb"/>
        <w:rPr>
          <w:rFonts w:ascii="Helvetica" w:hAnsi="Helvetica"/>
          <w:sz w:val="20"/>
          <w:szCs w:val="20"/>
        </w:rPr>
      </w:pPr>
      <w:r w:rsidRPr="006162AD">
        <w:rPr>
          <w:rFonts w:ascii="Helvetica" w:hAnsi="Helvetica"/>
          <w:iCs/>
          <w:sz w:val="20"/>
          <w:szCs w:val="20"/>
        </w:rPr>
        <w:t>If you are working with the helpdesk to resolve a technical issue, make sure to keep me updated on the troubleshooting progress.</w:t>
      </w:r>
    </w:p>
    <w:p w14:paraId="65CA19C1"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If you have a course-related issue (course content, assignment troubles, quiz difficulties) please contact me.</w:t>
      </w:r>
      <w:bookmarkEnd w:id="5"/>
    </w:p>
    <w:p w14:paraId="154AEB71" w14:textId="77777777" w:rsidR="006162AD" w:rsidRPr="006162AD" w:rsidRDefault="006162AD" w:rsidP="006162AD">
      <w:pPr>
        <w:pStyle w:val="NormalWeb"/>
        <w:jc w:val="both"/>
        <w:rPr>
          <w:rFonts w:ascii="Helvetica" w:hAnsi="Helvetica"/>
          <w:b/>
          <w:sz w:val="20"/>
          <w:szCs w:val="20"/>
        </w:rPr>
      </w:pPr>
      <w:bookmarkStart w:id="9" w:name="_Toc518570965"/>
      <w:r w:rsidRPr="006162AD">
        <w:rPr>
          <w:rFonts w:ascii="Helvetica" w:hAnsi="Helvetica"/>
          <w:b/>
          <w:sz w:val="20"/>
          <w:szCs w:val="20"/>
        </w:rPr>
        <w:t>Personal Settings &amp; Notifications for TCU Online</w:t>
      </w:r>
      <w:bookmarkEnd w:id="9"/>
    </w:p>
    <w:p w14:paraId="7636F7DC"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As a student, you should set up your account settings, profile, and notifications. To do this you will login to TCU Online and select your name on the top right of the screen. You can upload a photo of yourself and add personal information to your profile. In the notifications area, you can add your phone number to receive text messages when grades are given as well as reminder texts for upcoming assignments and quizzes. </w:t>
      </w:r>
    </w:p>
    <w:p w14:paraId="35CF9A66" w14:textId="77777777" w:rsidR="006162AD" w:rsidRPr="006162AD" w:rsidRDefault="006162AD" w:rsidP="006162AD">
      <w:pPr>
        <w:pStyle w:val="NormalWeb"/>
        <w:jc w:val="both"/>
        <w:rPr>
          <w:rFonts w:ascii="Helvetica" w:hAnsi="Helvetica"/>
          <w:b/>
          <w:sz w:val="20"/>
          <w:szCs w:val="20"/>
        </w:rPr>
      </w:pPr>
      <w:bookmarkStart w:id="10" w:name="_Toc518570966"/>
      <w:r w:rsidRPr="006162AD">
        <w:rPr>
          <w:rFonts w:ascii="Helvetica" w:hAnsi="Helvetica"/>
          <w:b/>
          <w:sz w:val="20"/>
          <w:szCs w:val="20"/>
        </w:rPr>
        <w:t>Recommended Apps for Use with TCU Online: Pulse &amp; Binder</w:t>
      </w:r>
      <w:bookmarkEnd w:id="10"/>
    </w:p>
    <w:p w14:paraId="78630F0C" w14:textId="77777777" w:rsidR="006162AD" w:rsidRPr="006162AD" w:rsidRDefault="00C64D6E" w:rsidP="004B7F79">
      <w:pPr>
        <w:pStyle w:val="NormalWeb"/>
        <w:rPr>
          <w:rFonts w:ascii="Helvetica" w:hAnsi="Helvetica"/>
          <w:sz w:val="20"/>
          <w:szCs w:val="20"/>
        </w:rPr>
      </w:pPr>
      <w:hyperlink r:id="rId24" w:history="1">
        <w:r w:rsidR="006162AD" w:rsidRPr="006162AD">
          <w:rPr>
            <w:rStyle w:val="Hyperlink"/>
            <w:rFonts w:ascii="Helvetica" w:hAnsi="Helvetica"/>
            <w:sz w:val="20"/>
            <w:szCs w:val="20"/>
          </w:rPr>
          <w:t>Pulse</w:t>
        </w:r>
      </w:hyperlink>
      <w:r w:rsidR="006162AD" w:rsidRPr="006162AD">
        <w:rPr>
          <w:rFonts w:ascii="Helvetica" w:hAnsi="Helvetica"/>
          <w:sz w:val="20"/>
          <w:szCs w:val="20"/>
        </w:rPr>
        <w:t xml:space="preserve"> is a phone </w:t>
      </w:r>
      <w:proofErr w:type="gramStart"/>
      <w:r w:rsidR="006162AD" w:rsidRPr="006162AD">
        <w:rPr>
          <w:rFonts w:ascii="Helvetica" w:hAnsi="Helvetica"/>
          <w:sz w:val="20"/>
          <w:szCs w:val="20"/>
        </w:rPr>
        <w:t>app which</w:t>
      </w:r>
      <w:proofErr w:type="gramEnd"/>
      <w:r w:rsidR="006162AD" w:rsidRPr="006162AD">
        <w:rPr>
          <w:rFonts w:ascii="Helvetica" w:hAnsi="Helvetica"/>
          <w:sz w:val="20"/>
          <w:szCs w:val="20"/>
        </w:rPr>
        <w:t xml:space="preserve"> gives you access to the course calendar, assignments, grades, and announcements. This app provides a graph that can help you manage your time. Based on the number of assignments and events on the course calendar for your classes, the graph will display busy times for class work in the upcoming week. You can use this app to manage your daily workload. Students can download Pulse from the Google Play or Apple Store. Students can learn more and download Pulse here: </w:t>
      </w:r>
      <w:hyperlink r:id="rId25" w:history="1">
        <w:r w:rsidR="006162AD" w:rsidRPr="006162AD">
          <w:rPr>
            <w:rStyle w:val="Hyperlink"/>
            <w:rFonts w:ascii="Helvetica" w:hAnsi="Helvetica"/>
            <w:sz w:val="20"/>
            <w:szCs w:val="20"/>
          </w:rPr>
          <w:t>https://www.d2l.com/products/pulse/</w:t>
        </w:r>
      </w:hyperlink>
      <w:r w:rsidR="006162AD" w:rsidRPr="006162AD">
        <w:rPr>
          <w:rFonts w:ascii="Helvetica" w:hAnsi="Helvetica"/>
          <w:sz w:val="20"/>
          <w:szCs w:val="20"/>
        </w:rPr>
        <w:t>.</w:t>
      </w:r>
    </w:p>
    <w:p w14:paraId="0B4530F4" w14:textId="77777777" w:rsidR="006162AD" w:rsidRPr="006162AD" w:rsidRDefault="00C64D6E" w:rsidP="004B7F79">
      <w:pPr>
        <w:pStyle w:val="NormalWeb"/>
        <w:rPr>
          <w:rFonts w:ascii="Helvetica" w:hAnsi="Helvetica"/>
          <w:sz w:val="20"/>
          <w:szCs w:val="20"/>
        </w:rPr>
      </w:pPr>
      <w:hyperlink r:id="rId26" w:history="1">
        <w:r w:rsidR="006162AD" w:rsidRPr="006162AD">
          <w:rPr>
            <w:rStyle w:val="Hyperlink"/>
            <w:rFonts w:ascii="Helvetica" w:hAnsi="Helvetica"/>
            <w:sz w:val="20"/>
            <w:szCs w:val="20"/>
          </w:rPr>
          <w:t>Binder</w:t>
        </w:r>
      </w:hyperlink>
      <w:r w:rsidR="006162AD" w:rsidRPr="006162AD">
        <w:rPr>
          <w:rFonts w:ascii="Helvetica" w:hAnsi="Helvetica"/>
          <w:sz w:val="20"/>
          <w:szCs w:val="20"/>
        </w:rPr>
        <w:t xml:space="preserve"> is an app used to select, save, and read course content outside of TCU Online (aka offline). For example, if you </w:t>
      </w:r>
      <w:proofErr w:type="gramStart"/>
      <w:r w:rsidR="006162AD" w:rsidRPr="006162AD">
        <w:rPr>
          <w:rFonts w:ascii="Helvetica" w:hAnsi="Helvetica"/>
          <w:sz w:val="20"/>
          <w:szCs w:val="20"/>
        </w:rPr>
        <w:t>are</w:t>
      </w:r>
      <w:proofErr w:type="gramEnd"/>
      <w:r w:rsidR="006162AD" w:rsidRPr="006162AD">
        <w:rPr>
          <w:rFonts w:ascii="Helvetica" w:hAnsi="Helvetica"/>
          <w:sz w:val="20"/>
          <w:szCs w:val="20"/>
        </w:rPr>
        <w:t xml:space="preserve"> traveling for a school activity—such as a sporting event or competition—you would use the Binder App to select course content you want to read while on the bus and without Wi-Fi access. Binder is available in a web version and </w:t>
      </w:r>
      <w:proofErr w:type="spellStart"/>
      <w:r w:rsidR="006162AD" w:rsidRPr="006162AD">
        <w:rPr>
          <w:rFonts w:ascii="Helvetica" w:hAnsi="Helvetica"/>
          <w:sz w:val="20"/>
          <w:szCs w:val="20"/>
        </w:rPr>
        <w:t>iPad</w:t>
      </w:r>
      <w:proofErr w:type="spellEnd"/>
      <w:r w:rsidR="006162AD" w:rsidRPr="006162AD">
        <w:rPr>
          <w:rFonts w:ascii="Helvetica" w:hAnsi="Helvetica"/>
          <w:sz w:val="20"/>
          <w:szCs w:val="20"/>
        </w:rPr>
        <w:t xml:space="preserve">/Android app version. Select this link to learn more about Binder: </w:t>
      </w:r>
      <w:hyperlink r:id="rId27" w:history="1">
        <w:r w:rsidR="006162AD" w:rsidRPr="006162AD">
          <w:rPr>
            <w:rStyle w:val="Hyperlink"/>
            <w:rFonts w:ascii="Helvetica" w:hAnsi="Helvetica"/>
            <w:sz w:val="20"/>
            <w:szCs w:val="20"/>
          </w:rPr>
          <w:t>https://www.d2l.com/products/binder/</w:t>
        </w:r>
      </w:hyperlink>
      <w:r w:rsidR="006162AD" w:rsidRPr="006162AD">
        <w:rPr>
          <w:rFonts w:ascii="Helvetica" w:hAnsi="Helvetica"/>
          <w:sz w:val="20"/>
          <w:szCs w:val="20"/>
        </w:rPr>
        <w:t>. Content such as video and audio files and links are not compatible with Binder.</w:t>
      </w:r>
    </w:p>
    <w:p w14:paraId="293188CC" w14:textId="77777777" w:rsidR="00A24292" w:rsidRDefault="00A24292" w:rsidP="00E352AA">
      <w:pPr>
        <w:pStyle w:val="Heading1"/>
      </w:pPr>
      <w:bookmarkStart w:id="11" w:name="_Toc518570967"/>
    </w:p>
    <w:p w14:paraId="7873C233" w14:textId="77777777" w:rsidR="006162AD" w:rsidRPr="006162AD" w:rsidRDefault="006162AD" w:rsidP="00E352AA">
      <w:pPr>
        <w:pStyle w:val="Heading1"/>
      </w:pPr>
      <w:r w:rsidRPr="006162AD">
        <w:lastRenderedPageBreak/>
        <w:t>Support for TCU Students</w:t>
      </w:r>
      <w:bookmarkEnd w:id="11"/>
    </w:p>
    <w:p w14:paraId="0BEE1C43" w14:textId="77777777" w:rsidR="006162AD" w:rsidRPr="006162AD" w:rsidRDefault="006162AD" w:rsidP="006162AD">
      <w:pPr>
        <w:pStyle w:val="NormalWeb"/>
        <w:jc w:val="both"/>
        <w:rPr>
          <w:rFonts w:ascii="Helvetica" w:hAnsi="Helvetica"/>
          <w:b/>
          <w:sz w:val="20"/>
          <w:szCs w:val="20"/>
        </w:rPr>
      </w:pPr>
      <w:bookmarkStart w:id="12" w:name="_Toc518570968"/>
      <w:r w:rsidRPr="006162AD">
        <w:rPr>
          <w:rFonts w:ascii="Helvetica" w:hAnsi="Helvetica"/>
          <w:b/>
          <w:sz w:val="20"/>
          <w:szCs w:val="20"/>
        </w:rPr>
        <w:t>Campus Offices</w:t>
      </w:r>
      <w:bookmarkEnd w:id="12"/>
    </w:p>
    <w:p w14:paraId="48BEE206"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Brown-Lupton Health Center (817-257-7863)</w:t>
      </w:r>
    </w:p>
    <w:p w14:paraId="5DF1D60C"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Campus Life (817-257-7926, Sadler Hall 2006)</w:t>
      </w:r>
    </w:p>
    <w:p w14:paraId="21AD6A58"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Center for Academic Services (817-257-7486, Sadler Hall 1022)</w:t>
      </w:r>
    </w:p>
    <w:p w14:paraId="14D57F99"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Center for Digital Expression (</w:t>
      </w:r>
      <w:proofErr w:type="spellStart"/>
      <w:r w:rsidRPr="006162AD">
        <w:rPr>
          <w:rFonts w:ascii="Helvetica" w:hAnsi="Helvetica"/>
          <w:sz w:val="20"/>
          <w:szCs w:val="20"/>
        </w:rPr>
        <w:t>CDeX</w:t>
      </w:r>
      <w:proofErr w:type="spellEnd"/>
      <w:r w:rsidRPr="006162AD">
        <w:rPr>
          <w:rFonts w:ascii="Helvetica" w:hAnsi="Helvetica"/>
          <w:sz w:val="20"/>
          <w:szCs w:val="20"/>
        </w:rPr>
        <w:t xml:space="preserve">) (817-257-7350, </w:t>
      </w:r>
      <w:proofErr w:type="spellStart"/>
      <w:r w:rsidRPr="006162AD">
        <w:rPr>
          <w:rFonts w:ascii="Helvetica" w:hAnsi="Helvetica"/>
          <w:sz w:val="20"/>
          <w:szCs w:val="20"/>
        </w:rPr>
        <w:t>Scharbauer</w:t>
      </w:r>
      <w:proofErr w:type="spellEnd"/>
      <w:r w:rsidRPr="006162AD">
        <w:rPr>
          <w:rFonts w:ascii="Helvetica" w:hAnsi="Helvetica"/>
          <w:sz w:val="20"/>
          <w:szCs w:val="20"/>
        </w:rPr>
        <w:t xml:space="preserve"> 2003)</w:t>
      </w:r>
    </w:p>
    <w:p w14:paraId="5D8CCAF3"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 xml:space="preserve">Mary </w:t>
      </w:r>
      <w:proofErr w:type="spellStart"/>
      <w:r w:rsidRPr="006162AD">
        <w:rPr>
          <w:rFonts w:ascii="Helvetica" w:hAnsi="Helvetica"/>
          <w:sz w:val="20"/>
          <w:szCs w:val="20"/>
        </w:rPr>
        <w:t>Couts</w:t>
      </w:r>
      <w:proofErr w:type="spellEnd"/>
      <w:r w:rsidRPr="006162AD">
        <w:rPr>
          <w:rFonts w:ascii="Helvetica" w:hAnsi="Helvetica"/>
          <w:sz w:val="20"/>
          <w:szCs w:val="20"/>
        </w:rPr>
        <w:t xml:space="preserve"> Burnett Library (817-257-7117) </w:t>
      </w:r>
    </w:p>
    <w:p w14:paraId="7D52B938"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Office of Religious &amp; Spiritual Life (817-257-7830, Jarvis Hall 1</w:t>
      </w:r>
      <w:r w:rsidRPr="006162AD">
        <w:rPr>
          <w:rFonts w:ascii="Helvetica" w:hAnsi="Helvetica"/>
          <w:sz w:val="20"/>
          <w:szCs w:val="20"/>
          <w:vertAlign w:val="superscript"/>
        </w:rPr>
        <w:t>st</w:t>
      </w:r>
      <w:r w:rsidRPr="006162AD">
        <w:rPr>
          <w:rFonts w:ascii="Helvetica" w:hAnsi="Helvetica"/>
          <w:sz w:val="20"/>
          <w:szCs w:val="20"/>
        </w:rPr>
        <w:t xml:space="preserve"> floor)</w:t>
      </w:r>
    </w:p>
    <w:p w14:paraId="69989D97"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Student Development Services (817-257-7855, BLUU 2003)</w:t>
      </w:r>
    </w:p>
    <w:p w14:paraId="1EE29AA0"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Transfer Student Center (817-257-7855, BLUU 2003)</w:t>
      </w:r>
    </w:p>
    <w:p w14:paraId="7652ADC2" w14:textId="77777777" w:rsidR="006162AD" w:rsidRPr="006162AD" w:rsidRDefault="006162AD" w:rsidP="004B7F79">
      <w:pPr>
        <w:pStyle w:val="NormalWeb"/>
        <w:numPr>
          <w:ilvl w:val="0"/>
          <w:numId w:val="18"/>
        </w:numPr>
        <w:rPr>
          <w:rFonts w:ascii="Helvetica" w:hAnsi="Helvetica"/>
          <w:sz w:val="20"/>
          <w:szCs w:val="20"/>
        </w:rPr>
      </w:pPr>
      <w:r w:rsidRPr="006162AD">
        <w:rPr>
          <w:rFonts w:ascii="Helvetica" w:hAnsi="Helvetica"/>
          <w:sz w:val="20"/>
          <w:szCs w:val="20"/>
        </w:rPr>
        <w:t>Veterans Services (817-257-5557, Jarvis Hall 219)</w:t>
      </w:r>
    </w:p>
    <w:p w14:paraId="5CE0F02C" w14:textId="77777777" w:rsidR="006162AD" w:rsidRPr="004B7F79" w:rsidRDefault="006162AD" w:rsidP="00AB1066">
      <w:pPr>
        <w:rPr>
          <w:rFonts w:ascii="Helvetica" w:hAnsi="Helvetica"/>
          <w:b/>
          <w:sz w:val="20"/>
          <w:szCs w:val="20"/>
        </w:rPr>
      </w:pPr>
      <w:r w:rsidRPr="004B7F79">
        <w:rPr>
          <w:rFonts w:ascii="Helvetica" w:hAnsi="Helvetica"/>
          <w:b/>
          <w:sz w:val="20"/>
          <w:szCs w:val="20"/>
        </w:rPr>
        <w:t>The Center for Writing</w:t>
      </w:r>
      <w:r w:rsidR="004B7F79">
        <w:rPr>
          <w:rFonts w:ascii="Helvetica" w:hAnsi="Helvetica"/>
          <w:b/>
          <w:sz w:val="20"/>
          <w:szCs w:val="20"/>
        </w:rPr>
        <w:br/>
      </w:r>
      <w:r w:rsidRPr="004B7F79">
        <w:rPr>
          <w:rFonts w:ascii="Helvetica" w:hAnsi="Helvetica"/>
          <w:sz w:val="20"/>
          <w:szCs w:val="20"/>
        </w:rPr>
        <w:t>The William L. Adams Center for Writing provides writing assistance to all TCU students.  Writing specialists and peer tutors are available for one-on-one tutorials from 8 to 5 p.m. Monday through Friday in on the 4</w:t>
      </w:r>
      <w:r w:rsidRPr="004B7F79">
        <w:rPr>
          <w:rFonts w:ascii="Helvetica" w:hAnsi="Helvetica"/>
          <w:sz w:val="20"/>
          <w:szCs w:val="20"/>
          <w:vertAlign w:val="superscript"/>
        </w:rPr>
        <w:t>th</w:t>
      </w:r>
      <w:r w:rsidRPr="004B7F79">
        <w:rPr>
          <w:rFonts w:ascii="Helvetica" w:hAnsi="Helvetica"/>
          <w:sz w:val="20"/>
          <w:szCs w:val="20"/>
        </w:rPr>
        <w:t xml:space="preserve"> floor of Reed Hall. Drop-ins are welcome, but students may also make an appointment by calling 817-257-7221.</w:t>
      </w:r>
    </w:p>
    <w:p w14:paraId="3C6ABC33" w14:textId="77777777" w:rsidR="004B7F79" w:rsidRDefault="004B7F79" w:rsidP="004B7F79">
      <w:pPr>
        <w:rPr>
          <w:rFonts w:ascii="Helvetica" w:hAnsi="Helvetica"/>
          <w:b/>
          <w:sz w:val="20"/>
          <w:szCs w:val="20"/>
        </w:rPr>
      </w:pPr>
    </w:p>
    <w:p w14:paraId="65C2BFCD" w14:textId="77777777" w:rsidR="004B7F79" w:rsidRDefault="006162AD" w:rsidP="004B7F79">
      <w:pPr>
        <w:rPr>
          <w:rFonts w:ascii="Helvetica" w:hAnsi="Helvetica"/>
          <w:b/>
          <w:sz w:val="20"/>
          <w:szCs w:val="20"/>
        </w:rPr>
      </w:pPr>
      <w:r w:rsidRPr="004B7F79">
        <w:rPr>
          <w:rFonts w:ascii="Helvetica" w:hAnsi="Helvetica"/>
          <w:b/>
          <w:sz w:val="20"/>
          <w:szCs w:val="20"/>
        </w:rPr>
        <w:t xml:space="preserve">New Media Writing Studio </w:t>
      </w:r>
    </w:p>
    <w:p w14:paraId="7B44FC0D" w14:textId="77777777" w:rsidR="006162AD" w:rsidRPr="004B7F79" w:rsidRDefault="006162AD" w:rsidP="00AB1066">
      <w:pPr>
        <w:rPr>
          <w:rFonts w:ascii="Helvetica" w:hAnsi="Helvetica"/>
          <w:b/>
          <w:sz w:val="20"/>
          <w:szCs w:val="20"/>
        </w:rPr>
      </w:pPr>
      <w:r w:rsidRPr="004B7F79">
        <w:rPr>
          <w:rFonts w:ascii="Helvetica" w:hAnsi="Helvetica"/>
          <w:sz w:val="20"/>
          <w:szCs w:val="20"/>
        </w:rPr>
        <w:t>The NMWS is available to students</w:t>
      </w:r>
      <w:r w:rsidRPr="006162AD">
        <w:rPr>
          <w:rFonts w:ascii="Helvetica" w:hAnsi="Helvetica"/>
          <w:sz w:val="20"/>
        </w:rPr>
        <w:t xml:space="preserve"> working on new media assignments. The computers in that space have all the software (especially the Adobe suite) that you will need for this class.  The Studio’s staff is also available to help you with your projects.  I will refer to the resource sections in the Studio’s website (</w:t>
      </w:r>
      <w:hyperlink r:id="rId28" w:history="1">
        <w:r w:rsidRPr="006162AD">
          <w:rPr>
            <w:rStyle w:val="Hyperlink"/>
            <w:rFonts w:ascii="Helvetica" w:hAnsi="Helvetica"/>
            <w:sz w:val="20"/>
          </w:rPr>
          <w:t>www.newmedia.tcu.edu</w:t>
        </w:r>
      </w:hyperlink>
      <w:r w:rsidRPr="006162AD">
        <w:rPr>
          <w:rFonts w:ascii="Helvetica" w:hAnsi="Helvetica"/>
          <w:sz w:val="20"/>
        </w:rPr>
        <w:t xml:space="preserve">) throughout the course.  You can also view the Studio’s weekly schedule by going here: </w:t>
      </w:r>
      <w:hyperlink r:id="rId29" w:history="1">
        <w:r w:rsidRPr="006162AD">
          <w:rPr>
            <w:rStyle w:val="Hyperlink"/>
            <w:rFonts w:ascii="Helvetica" w:hAnsi="Helvetica"/>
            <w:sz w:val="20"/>
          </w:rPr>
          <w:t>www.newmedia.tcu.edu/weekly.html</w:t>
        </w:r>
      </w:hyperlink>
      <w:r w:rsidRPr="006162AD">
        <w:rPr>
          <w:rFonts w:ascii="Helvetica" w:hAnsi="Helvetica"/>
          <w:sz w:val="20"/>
        </w:rPr>
        <w:t xml:space="preserve">.   </w:t>
      </w:r>
    </w:p>
    <w:p w14:paraId="20868419" w14:textId="77777777" w:rsidR="006162AD" w:rsidRPr="006162AD" w:rsidRDefault="006162AD" w:rsidP="00E352AA">
      <w:pPr>
        <w:pStyle w:val="Heading1"/>
      </w:pPr>
      <w:bookmarkStart w:id="13" w:name="_Toc518570969"/>
      <w:r w:rsidRPr="006162AD">
        <w:t>Anti-Discrimination and Title IX Information</w:t>
      </w:r>
      <w:bookmarkEnd w:id="13"/>
    </w:p>
    <w:p w14:paraId="638672D8" w14:textId="77777777" w:rsidR="006162AD" w:rsidRPr="006162AD" w:rsidRDefault="006162AD" w:rsidP="006162AD">
      <w:pPr>
        <w:pStyle w:val="NormalWeb"/>
        <w:jc w:val="both"/>
        <w:rPr>
          <w:rFonts w:ascii="Helvetica" w:hAnsi="Helvetica"/>
          <w:b/>
          <w:bCs/>
          <w:sz w:val="20"/>
          <w:szCs w:val="20"/>
        </w:rPr>
      </w:pPr>
      <w:bookmarkStart w:id="14" w:name="_Toc518570970"/>
      <w:r w:rsidRPr="006162AD">
        <w:rPr>
          <w:rFonts w:ascii="Helvetica" w:hAnsi="Helvetica"/>
          <w:b/>
          <w:bCs/>
          <w:sz w:val="20"/>
          <w:szCs w:val="20"/>
        </w:rPr>
        <w:t>Statement on TCU’s Discrimination Policy</w:t>
      </w:r>
      <w:bookmarkEnd w:id="14"/>
      <w:r w:rsidRPr="006162AD">
        <w:rPr>
          <w:rFonts w:ascii="Helvetica" w:hAnsi="Helvetica"/>
          <w:b/>
          <w:bCs/>
          <w:sz w:val="20"/>
          <w:szCs w:val="20"/>
        </w:rPr>
        <w:t xml:space="preserve"> </w:t>
      </w:r>
    </w:p>
    <w:p w14:paraId="37F0B86A"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TCU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TCU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 </w:t>
      </w:r>
      <w:hyperlink r:id="rId30" w:history="1">
        <w:r w:rsidRPr="006162AD">
          <w:rPr>
            <w:rStyle w:val="Hyperlink"/>
            <w:rFonts w:ascii="Helvetica" w:hAnsi="Helvetica"/>
            <w:sz w:val="20"/>
            <w:szCs w:val="20"/>
          </w:rPr>
          <w:t>Review TCU’s Policy on Prohibited Discrimination, Harassment and Related Conduct or to file a complaint</w:t>
        </w:r>
      </w:hyperlink>
      <w:r w:rsidRPr="006162AD">
        <w:rPr>
          <w:rFonts w:ascii="Helvetica" w:hAnsi="Helvetica"/>
          <w:sz w:val="20"/>
          <w:szCs w:val="20"/>
        </w:rPr>
        <w:t xml:space="preserve">: </w:t>
      </w:r>
      <w:hyperlink r:id="rId31" w:history="1">
        <w:r w:rsidRPr="006162AD">
          <w:rPr>
            <w:rStyle w:val="Hyperlink"/>
            <w:rFonts w:ascii="Helvetica" w:hAnsi="Helvetica"/>
            <w:sz w:val="20"/>
            <w:szCs w:val="20"/>
          </w:rPr>
          <w:t>https://titleix.tcu.edu/title-ix/</w:t>
        </w:r>
      </w:hyperlink>
      <w:r w:rsidRPr="006162AD">
        <w:rPr>
          <w:rFonts w:ascii="Helvetica" w:hAnsi="Helvetica"/>
          <w:sz w:val="20"/>
          <w:szCs w:val="20"/>
        </w:rPr>
        <w:t>.</w:t>
      </w:r>
    </w:p>
    <w:p w14:paraId="28DF7C39" w14:textId="77777777" w:rsidR="006162AD" w:rsidRPr="004B7F79" w:rsidRDefault="006162AD" w:rsidP="004B7F79">
      <w:pPr>
        <w:pStyle w:val="NormalWeb"/>
        <w:rPr>
          <w:rFonts w:ascii="Helvetica" w:hAnsi="Helvetica"/>
          <w:b/>
          <w:bCs/>
          <w:sz w:val="20"/>
          <w:szCs w:val="20"/>
        </w:rPr>
      </w:pPr>
      <w:bookmarkStart w:id="15" w:name="_Toc518570971"/>
      <w:r w:rsidRPr="006162AD">
        <w:rPr>
          <w:rFonts w:ascii="Helvetica" w:hAnsi="Helvetica"/>
          <w:b/>
          <w:bCs/>
          <w:sz w:val="20"/>
          <w:szCs w:val="20"/>
        </w:rPr>
        <w:t>Statement on Title IX at TCU</w:t>
      </w:r>
      <w:bookmarkEnd w:id="15"/>
      <w:r w:rsidR="004B7F79">
        <w:rPr>
          <w:rFonts w:ascii="Helvetica" w:hAnsi="Helvetica"/>
          <w:b/>
          <w:bCs/>
          <w:sz w:val="20"/>
          <w:szCs w:val="20"/>
        </w:rPr>
        <w:br/>
      </w:r>
      <w:r w:rsidRPr="006162AD">
        <w:rPr>
          <w:rFonts w:ascii="Helvetica" w:hAnsi="Helvetica"/>
          <w:sz w:val="20"/>
          <w:szCs w:val="20"/>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law and I am required to share any information I receive regarding sexual harassment, discrimination, and related conduct with TCU’s Title IX Coordinator. Students can receive confidential support and academic advocacy by contacting TCU’s Confidential Advocate in the Campus Advocacy, Resources &amp; Education office at (817) 257-5225 or the </w:t>
      </w:r>
      <w:hyperlink r:id="rId32" w:history="1">
        <w:r w:rsidRPr="006162AD">
          <w:rPr>
            <w:rStyle w:val="Hyperlink"/>
            <w:rFonts w:ascii="Helvetica" w:hAnsi="Helvetica"/>
            <w:sz w:val="20"/>
            <w:szCs w:val="20"/>
          </w:rPr>
          <w:t>Counseling &amp; Mental Health Center</w:t>
        </w:r>
      </w:hyperlink>
      <w:r w:rsidRPr="006162AD">
        <w:rPr>
          <w:rFonts w:ascii="Helvetica" w:hAnsi="Helvetica"/>
          <w:sz w:val="20"/>
          <w:szCs w:val="20"/>
        </w:rPr>
        <w:t xml:space="preserve"> at </w:t>
      </w:r>
      <w:hyperlink r:id="rId33" w:history="1">
        <w:r w:rsidRPr="006162AD">
          <w:rPr>
            <w:rStyle w:val="Hyperlink"/>
            <w:rFonts w:ascii="Helvetica" w:hAnsi="Helvetica"/>
            <w:sz w:val="20"/>
            <w:szCs w:val="20"/>
          </w:rPr>
          <w:t>https://counseling.tcu.edu/</w:t>
        </w:r>
      </w:hyperlink>
      <w:r w:rsidRPr="006162AD">
        <w:rPr>
          <w:rFonts w:ascii="Helvetica" w:hAnsi="Helvetica"/>
          <w:sz w:val="20"/>
          <w:szCs w:val="20"/>
        </w:rPr>
        <w:t xml:space="preserve"> or by calling (817) 257-7863. </w:t>
      </w:r>
      <w:hyperlink r:id="rId34" w:history="1">
        <w:r w:rsidRPr="006162AD">
          <w:rPr>
            <w:rStyle w:val="Hyperlink"/>
            <w:rFonts w:ascii="Helvetica" w:hAnsi="Helvetica"/>
            <w:sz w:val="20"/>
            <w:szCs w:val="20"/>
          </w:rPr>
          <w:t xml:space="preserve">Alleged violations can be reported to the Title IX </w:t>
        </w:r>
        <w:r w:rsidRPr="006162AD">
          <w:rPr>
            <w:rStyle w:val="Hyperlink"/>
            <w:rFonts w:ascii="Helvetica" w:hAnsi="Helvetica"/>
            <w:sz w:val="20"/>
            <w:szCs w:val="20"/>
          </w:rPr>
          <w:lastRenderedPageBreak/>
          <w:t>Office</w:t>
        </w:r>
      </w:hyperlink>
      <w:r w:rsidRPr="006162AD">
        <w:rPr>
          <w:rFonts w:ascii="Helvetica" w:hAnsi="Helvetica"/>
          <w:sz w:val="20"/>
          <w:szCs w:val="20"/>
        </w:rPr>
        <w:t xml:space="preserve"> at </w:t>
      </w:r>
      <w:hyperlink r:id="rId35" w:history="1">
        <w:r w:rsidRPr="006162AD">
          <w:rPr>
            <w:rStyle w:val="Hyperlink"/>
            <w:rFonts w:ascii="Helvetica" w:hAnsi="Helvetica"/>
            <w:sz w:val="20"/>
            <w:szCs w:val="20"/>
          </w:rPr>
          <w:t>https://titleix.tcu.edu/student-toolkit/</w:t>
        </w:r>
      </w:hyperlink>
      <w:r w:rsidRPr="006162AD">
        <w:rPr>
          <w:rFonts w:ascii="Helvetica" w:hAnsi="Helvetica"/>
          <w:sz w:val="20"/>
          <w:szCs w:val="20"/>
        </w:rPr>
        <w:t xml:space="preserve"> or by calling (817) 257-8228. Should you wish to make a confidential report, the Title IX Office will seek to maintain your privacy to the greatest extent possible, but cannot guarantee confidentiality. Reports to law enforcement can be made to the Fort Worth Police Department at 911 for an emergency and (817) 335-4222 for non-emergency or TCU Police at (817) 257-7777.</w:t>
      </w:r>
    </w:p>
    <w:p w14:paraId="20AD55A6" w14:textId="77777777" w:rsidR="006162AD" w:rsidRPr="006162AD" w:rsidRDefault="006162AD" w:rsidP="00E352AA">
      <w:pPr>
        <w:pStyle w:val="Heading1"/>
      </w:pPr>
      <w:bookmarkStart w:id="16" w:name="_Toc518570972"/>
      <w:r w:rsidRPr="006162AD">
        <w:t>Statement of Disability Services at TCU</w:t>
      </w:r>
      <w:bookmarkEnd w:id="16"/>
    </w:p>
    <w:p w14:paraId="34BB8AF6"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Disabilities Statement: Texas Christian University complies with the Americans with Disabilities Act and Section 504 of the Rehabilitation Act of 1973 regarding students with disabilities. Eligible students seeking accommodations should contact the </w:t>
      </w:r>
      <w:hyperlink r:id="rId36" w:history="1">
        <w:r w:rsidRPr="006162AD">
          <w:rPr>
            <w:rStyle w:val="Hyperlink"/>
            <w:rFonts w:ascii="Helvetica" w:hAnsi="Helvetica"/>
            <w:sz w:val="20"/>
            <w:szCs w:val="20"/>
          </w:rPr>
          <w:t>Coordinator of Student Disabilities Services in the Center for Academic Services</w:t>
        </w:r>
      </w:hyperlink>
      <w:r w:rsidRPr="006162AD">
        <w:rPr>
          <w:rFonts w:ascii="Helvetica" w:hAnsi="Helvetica"/>
          <w:sz w:val="20"/>
          <w:szCs w:val="20"/>
        </w:rPr>
        <w:t xml:space="preserve"> located in Sadler Hall, room 1010 or </w:t>
      </w:r>
      <w:hyperlink r:id="rId37" w:history="1">
        <w:r w:rsidRPr="006162AD">
          <w:rPr>
            <w:rStyle w:val="Hyperlink"/>
            <w:rFonts w:ascii="Helvetica" w:hAnsi="Helvetica"/>
            <w:sz w:val="20"/>
            <w:szCs w:val="20"/>
          </w:rPr>
          <w:t>http://www.acs.tcu.edu/disability_services.asp</w:t>
        </w:r>
      </w:hyperlink>
      <w:r w:rsidRPr="006162AD">
        <w:rPr>
          <w:rFonts w:ascii="Helvetica" w:hAnsi="Helvetica"/>
          <w:sz w:val="20"/>
          <w:szCs w:val="20"/>
        </w:rPr>
        <w:t xml:space="preserve">. Accommodations are not retroactive, therefore, students should contact the Coordinator as soon as possible in the term for which they are seeking accommodations. </w:t>
      </w:r>
    </w:p>
    <w:p w14:paraId="19CEC80D" w14:textId="77777777" w:rsidR="006162AD" w:rsidRPr="006162AD" w:rsidRDefault="006162AD" w:rsidP="004B7F79">
      <w:pPr>
        <w:pStyle w:val="NormalWeb"/>
        <w:rPr>
          <w:rFonts w:ascii="Helvetica" w:hAnsi="Helvetica"/>
          <w:b/>
          <w:bCs/>
          <w:sz w:val="20"/>
          <w:szCs w:val="20"/>
        </w:rPr>
      </w:pPr>
      <w:r w:rsidRPr="006162AD">
        <w:rPr>
          <w:rFonts w:ascii="Helvetica" w:hAnsi="Helvetica"/>
          <w:sz w:val="20"/>
          <w:szCs w:val="20"/>
        </w:rPr>
        <w:t>Further information can be obtained from the Center for Academic Services, TCU Box 297710, Fort Worth, TX 76129, or at (817) 257-6567.</w:t>
      </w:r>
    </w:p>
    <w:p w14:paraId="2CDD558B" w14:textId="77777777" w:rsidR="006162AD" w:rsidRPr="006162AD" w:rsidRDefault="006162AD" w:rsidP="004B7F79">
      <w:pPr>
        <w:pStyle w:val="NormalWeb"/>
        <w:rPr>
          <w:rFonts w:ascii="Helvetica" w:hAnsi="Helvetica"/>
          <w:sz w:val="20"/>
          <w:szCs w:val="20"/>
        </w:rPr>
      </w:pPr>
      <w:r w:rsidRPr="006162AD">
        <w:rPr>
          <w:rFonts w:ascii="Helvetica" w:hAnsi="Helvetica"/>
          <w:sz w:val="20"/>
          <w:szCs w:val="20"/>
        </w:rPr>
        <w:t xml:space="preserve">Adequate time must be allowed to arrange accommodations and accommodations are not retroactive; therefore, students should contact the Coordinator as soon as possible in the academic term for which they are seeking accommodations. </w:t>
      </w:r>
      <w:r w:rsidRPr="006162AD">
        <w:rPr>
          <w:rFonts w:ascii="Helvetica" w:hAnsi="Helvetica"/>
          <w:i/>
          <w:iCs/>
          <w:sz w:val="20"/>
          <w:szCs w:val="20"/>
        </w:rPr>
        <w:t>Each eligible student is responsible for presenting relevant, verifiable, professional documentation and/or assessment reports to the Coordinator</w:t>
      </w:r>
      <w:r w:rsidRPr="006162AD">
        <w:rPr>
          <w:rFonts w:ascii="Helvetica" w:hAnsi="Helvetica"/>
          <w:sz w:val="20"/>
          <w:szCs w:val="20"/>
        </w:rPr>
        <w:t xml:space="preserve">. </w:t>
      </w:r>
      <w:hyperlink r:id="rId38" w:history="1">
        <w:r w:rsidRPr="006162AD">
          <w:rPr>
            <w:rStyle w:val="Hyperlink"/>
            <w:rFonts w:ascii="Helvetica" w:hAnsi="Helvetica"/>
            <w:sz w:val="20"/>
            <w:szCs w:val="20"/>
          </w:rPr>
          <w:t>Guidelines for documentation</w:t>
        </w:r>
      </w:hyperlink>
      <w:r w:rsidRPr="006162AD">
        <w:rPr>
          <w:rFonts w:ascii="Helvetica" w:hAnsi="Helvetica"/>
          <w:sz w:val="20"/>
          <w:szCs w:val="20"/>
        </w:rPr>
        <w:t xml:space="preserve"> may be found at </w:t>
      </w:r>
      <w:hyperlink r:id="rId39" w:history="1">
        <w:r w:rsidRPr="006162AD">
          <w:rPr>
            <w:rStyle w:val="Hyperlink"/>
            <w:rFonts w:ascii="Helvetica" w:hAnsi="Helvetica"/>
            <w:sz w:val="20"/>
            <w:szCs w:val="20"/>
          </w:rPr>
          <w:t>http://www.acs.tcu.edu/disability_documentation.asp</w:t>
        </w:r>
      </w:hyperlink>
      <w:r w:rsidRPr="006162AD">
        <w:rPr>
          <w:rFonts w:ascii="Helvetica" w:hAnsi="Helvetica"/>
          <w:sz w:val="20"/>
          <w:szCs w:val="20"/>
        </w:rPr>
        <w:t>.</w:t>
      </w:r>
    </w:p>
    <w:p w14:paraId="42277F87" w14:textId="77777777" w:rsidR="00E352AA" w:rsidRDefault="006162AD" w:rsidP="00E352AA">
      <w:pPr>
        <w:pStyle w:val="NormalWeb"/>
        <w:rPr>
          <w:rFonts w:ascii="Helvetica" w:hAnsi="Helvetica"/>
          <w:b/>
          <w:bCs/>
          <w:smallCaps/>
          <w:color w:val="auto"/>
          <w:sz w:val="20"/>
          <w:szCs w:val="20"/>
        </w:rPr>
      </w:pPr>
      <w:r w:rsidRPr="006162AD">
        <w:rPr>
          <w:rFonts w:ascii="Helvetica" w:hAnsi="Helvetica"/>
          <w:sz w:val="20"/>
          <w:szCs w:val="20"/>
        </w:rPr>
        <w:t>Students with emergency medical information or needing special arrangements in case a building must be evacuated should discuss this information with their instructor/professor as soon as possible.</w:t>
      </w:r>
    </w:p>
    <w:p w14:paraId="00542335" w14:textId="77777777" w:rsidR="00FE2DB3" w:rsidRPr="00E352AA" w:rsidRDefault="00FE2DB3" w:rsidP="00E352AA">
      <w:pPr>
        <w:pStyle w:val="Heading1"/>
      </w:pPr>
      <w:r w:rsidRPr="006162AD">
        <w:t>Tentative Course Schedule</w:t>
      </w:r>
    </w:p>
    <w:p w14:paraId="36D74E78" w14:textId="77777777" w:rsidR="00FE2DB3" w:rsidRPr="006162AD" w:rsidRDefault="00FE2DB3" w:rsidP="00AB1066">
      <w:pPr>
        <w:rPr>
          <w:rFonts w:ascii="Helvetica" w:hAnsi="Helvetica"/>
          <w:b/>
          <w:smallCaps/>
          <w:sz w:val="20"/>
          <w:szCs w:val="20"/>
        </w:rPr>
      </w:pPr>
      <w:r w:rsidRPr="006162AD">
        <w:rPr>
          <w:rFonts w:ascii="Helvetica" w:hAnsi="Helvetica"/>
          <w:sz w:val="20"/>
          <w:szCs w:val="20"/>
        </w:rPr>
        <w:t>The following schedule is subject to revision, to suit the needs and interests of the class</w:t>
      </w:r>
      <w:r w:rsidRPr="006162AD">
        <w:rPr>
          <w:rFonts w:ascii="Helvetica" w:hAnsi="Helvetica"/>
          <w:b/>
          <w:smallCaps/>
          <w:sz w:val="20"/>
          <w:szCs w:val="20"/>
        </w:rPr>
        <w:t>.</w:t>
      </w:r>
    </w:p>
    <w:p w14:paraId="7CEA1D7F" w14:textId="77777777" w:rsidR="00864F5F" w:rsidRPr="006162AD" w:rsidRDefault="00864F5F" w:rsidP="007A436E">
      <w:pPr>
        <w:rPr>
          <w:rFonts w:ascii="Helvetica" w:hAnsi="Helvetica"/>
          <w:b/>
          <w:smallCaps/>
          <w:sz w:val="20"/>
          <w:szCs w:val="20"/>
        </w:rPr>
      </w:pPr>
      <w:r w:rsidRPr="006162AD">
        <w:rPr>
          <w:rFonts w:ascii="Helvetica" w:hAnsi="Helvetica"/>
          <w:b/>
          <w:smallCaps/>
          <w:sz w:val="20"/>
          <w:szCs w:val="20"/>
        </w:rPr>
        <w:t>Readings</w:t>
      </w:r>
    </w:p>
    <w:p w14:paraId="3C7A7970" w14:textId="77777777" w:rsidR="00864F5F" w:rsidRDefault="00864F5F" w:rsidP="00AB1066">
      <w:pPr>
        <w:rPr>
          <w:rFonts w:ascii="Helvetica" w:hAnsi="Helvetica"/>
          <w:bCs/>
          <w:i/>
          <w:sz w:val="20"/>
          <w:szCs w:val="20"/>
        </w:rPr>
      </w:pPr>
      <w:r w:rsidRPr="006162AD">
        <w:rPr>
          <w:rFonts w:ascii="Helvetica" w:hAnsi="Helvetica"/>
          <w:b/>
          <w:smallCaps/>
          <w:sz w:val="20"/>
          <w:szCs w:val="20"/>
        </w:rPr>
        <w:tab/>
      </w:r>
      <w:r w:rsidRPr="006162AD">
        <w:rPr>
          <w:rFonts w:ascii="Helvetica" w:hAnsi="Helvetica"/>
          <w:bCs/>
          <w:sz w:val="20"/>
          <w:szCs w:val="20"/>
        </w:rPr>
        <w:t xml:space="preserve">MM means </w:t>
      </w:r>
      <w:proofErr w:type="spellStart"/>
      <w:r w:rsidRPr="006162AD">
        <w:rPr>
          <w:rFonts w:ascii="Helvetica" w:hAnsi="Helvetica"/>
          <w:bCs/>
          <w:sz w:val="20"/>
          <w:szCs w:val="20"/>
        </w:rPr>
        <w:t>DeVoss</w:t>
      </w:r>
      <w:proofErr w:type="spellEnd"/>
      <w:r w:rsidRPr="006162AD">
        <w:rPr>
          <w:rFonts w:ascii="Helvetica" w:hAnsi="Helvetica"/>
          <w:bCs/>
          <w:sz w:val="20"/>
          <w:szCs w:val="20"/>
        </w:rPr>
        <w:t xml:space="preserve">, Danielle N. </w:t>
      </w:r>
      <w:r w:rsidRPr="006162AD">
        <w:rPr>
          <w:rFonts w:ascii="Helvetica" w:hAnsi="Helvetica"/>
          <w:bCs/>
          <w:i/>
          <w:sz w:val="20"/>
          <w:szCs w:val="20"/>
        </w:rPr>
        <w:t>Understanding and Composing Multimodal Projects</w:t>
      </w:r>
    </w:p>
    <w:p w14:paraId="41919188" w14:textId="77777777" w:rsidR="00F01E46" w:rsidRPr="00F01E46" w:rsidRDefault="00F01E46" w:rsidP="00AB1066">
      <w:pPr>
        <w:rPr>
          <w:rFonts w:ascii="Helvetica" w:hAnsi="Helvetica"/>
          <w:bCs/>
          <w:sz w:val="20"/>
          <w:szCs w:val="20"/>
        </w:rPr>
      </w:pPr>
      <w:r>
        <w:rPr>
          <w:rFonts w:ascii="Helvetica" w:hAnsi="Helvetica"/>
          <w:bCs/>
          <w:i/>
          <w:sz w:val="20"/>
          <w:szCs w:val="20"/>
        </w:rPr>
        <w:tab/>
      </w:r>
      <w:r>
        <w:rPr>
          <w:rFonts w:ascii="Helvetica" w:hAnsi="Helvetica"/>
          <w:bCs/>
          <w:sz w:val="20"/>
          <w:szCs w:val="20"/>
        </w:rPr>
        <w:t xml:space="preserve">AT means Adobe Tutorials available here: </w:t>
      </w:r>
      <w:hyperlink r:id="rId40" w:history="1">
        <w:r w:rsidRPr="00F01E46">
          <w:rPr>
            <w:rStyle w:val="Hyperlink"/>
            <w:rFonts w:ascii="Helvetica" w:hAnsi="Helvetica"/>
            <w:bCs/>
            <w:sz w:val="20"/>
            <w:szCs w:val="20"/>
          </w:rPr>
          <w:t>InDesign</w:t>
        </w:r>
      </w:hyperlink>
    </w:p>
    <w:p w14:paraId="0888F211" w14:textId="77777777" w:rsidR="00A758A3" w:rsidRDefault="00A758A3" w:rsidP="00AB1066">
      <w:pPr>
        <w:rPr>
          <w:rFonts w:ascii="Helvetica" w:hAnsi="Helvetica"/>
          <w:bCs/>
          <w:sz w:val="20"/>
          <w:szCs w:val="20"/>
        </w:rPr>
      </w:pPr>
      <w:r>
        <w:rPr>
          <w:rFonts w:ascii="Helvetica" w:hAnsi="Helvetica"/>
          <w:bCs/>
          <w:i/>
          <w:sz w:val="20"/>
          <w:szCs w:val="20"/>
        </w:rPr>
        <w:tab/>
      </w:r>
      <w:r w:rsidR="00773A63" w:rsidRPr="00773A63">
        <w:rPr>
          <w:rFonts w:ascii="Helvetica" w:hAnsi="Helvetica"/>
          <w:bCs/>
          <w:sz w:val="20"/>
          <w:szCs w:val="20"/>
        </w:rPr>
        <w:t>HTML or CSS</w:t>
      </w:r>
      <w:r w:rsidR="00773A63">
        <w:rPr>
          <w:rFonts w:ascii="Helvetica" w:hAnsi="Helvetica"/>
          <w:bCs/>
          <w:sz w:val="20"/>
          <w:szCs w:val="20"/>
        </w:rPr>
        <w:t xml:space="preserve"> means</w:t>
      </w:r>
      <w:r w:rsidR="00773A63">
        <w:rPr>
          <w:rFonts w:ascii="Helvetica" w:hAnsi="Helvetica"/>
          <w:bCs/>
          <w:i/>
          <w:sz w:val="20"/>
          <w:szCs w:val="20"/>
        </w:rPr>
        <w:t xml:space="preserve"> </w:t>
      </w:r>
      <w:proofErr w:type="spellStart"/>
      <w:r>
        <w:rPr>
          <w:rFonts w:ascii="Helvetica" w:hAnsi="Helvetica"/>
          <w:bCs/>
          <w:sz w:val="20"/>
          <w:szCs w:val="20"/>
        </w:rPr>
        <w:t>Codecademy</w:t>
      </w:r>
      <w:proofErr w:type="spellEnd"/>
      <w:r>
        <w:rPr>
          <w:rFonts w:ascii="Helvetica" w:hAnsi="Helvetica"/>
          <w:bCs/>
          <w:sz w:val="20"/>
          <w:szCs w:val="20"/>
        </w:rPr>
        <w:t xml:space="preserve"> lessons available the following links</w:t>
      </w:r>
    </w:p>
    <w:p w14:paraId="08BB199F" w14:textId="77777777" w:rsidR="00A758A3" w:rsidRDefault="00A758A3" w:rsidP="00AB1066">
      <w:pPr>
        <w:rPr>
          <w:rFonts w:ascii="Helvetica" w:hAnsi="Helvetica"/>
          <w:bCs/>
          <w:sz w:val="20"/>
          <w:szCs w:val="20"/>
        </w:rPr>
      </w:pPr>
      <w:r>
        <w:rPr>
          <w:rFonts w:ascii="Helvetica" w:hAnsi="Helvetica"/>
          <w:bCs/>
          <w:sz w:val="20"/>
          <w:szCs w:val="20"/>
        </w:rPr>
        <w:tab/>
      </w:r>
      <w:r>
        <w:rPr>
          <w:rFonts w:ascii="Helvetica" w:hAnsi="Helvetica"/>
          <w:bCs/>
          <w:sz w:val="20"/>
          <w:szCs w:val="20"/>
        </w:rPr>
        <w:tab/>
      </w:r>
      <w:hyperlink r:id="rId41" w:history="1">
        <w:r w:rsidRPr="00F01E46">
          <w:rPr>
            <w:rStyle w:val="Hyperlink"/>
            <w:rFonts w:ascii="Helvetica" w:hAnsi="Helvetica"/>
            <w:bCs/>
            <w:sz w:val="20"/>
            <w:szCs w:val="20"/>
          </w:rPr>
          <w:t>HTML</w:t>
        </w:r>
      </w:hyperlink>
    </w:p>
    <w:p w14:paraId="06450766" w14:textId="00B4491A" w:rsidR="003B2A59" w:rsidRDefault="00A758A3" w:rsidP="007A436E">
      <w:pPr>
        <w:rPr>
          <w:rFonts w:ascii="Helvetica" w:hAnsi="Helvetica"/>
          <w:bCs/>
          <w:sz w:val="20"/>
          <w:szCs w:val="20"/>
        </w:rPr>
      </w:pPr>
      <w:r>
        <w:rPr>
          <w:rFonts w:ascii="Helvetica" w:hAnsi="Helvetica"/>
          <w:bCs/>
          <w:sz w:val="20"/>
          <w:szCs w:val="20"/>
        </w:rPr>
        <w:tab/>
      </w:r>
      <w:r>
        <w:rPr>
          <w:rFonts w:ascii="Helvetica" w:hAnsi="Helvetica"/>
          <w:bCs/>
          <w:sz w:val="20"/>
          <w:szCs w:val="20"/>
        </w:rPr>
        <w:tab/>
      </w:r>
      <w:hyperlink r:id="rId42" w:history="1">
        <w:r w:rsidRPr="00F01E46">
          <w:rPr>
            <w:rStyle w:val="Hyperlink"/>
            <w:rFonts w:ascii="Helvetica" w:hAnsi="Helvetica"/>
            <w:bCs/>
            <w:sz w:val="20"/>
            <w:szCs w:val="20"/>
          </w:rPr>
          <w:t>CSS</w:t>
        </w:r>
      </w:hyperlink>
      <w:r w:rsidR="00245A5A">
        <w:rPr>
          <w:rFonts w:ascii="Helvetica" w:hAnsi="Helvetica"/>
          <w:bCs/>
          <w:sz w:val="20"/>
          <w:szCs w:val="20"/>
        </w:rPr>
        <w:t xml:space="preserve"> </w:t>
      </w:r>
    </w:p>
    <w:p w14:paraId="1F652AA9" w14:textId="77777777" w:rsidR="00705600" w:rsidRPr="00705600" w:rsidRDefault="00705600" w:rsidP="007A436E">
      <w:pPr>
        <w:rPr>
          <w:rFonts w:ascii="Helvetica" w:hAnsi="Helvetica"/>
          <w:bCs/>
          <w:sz w:val="20"/>
          <w:szCs w:val="20"/>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900"/>
        <w:gridCol w:w="1170"/>
        <w:gridCol w:w="2922"/>
        <w:gridCol w:w="3126"/>
        <w:gridCol w:w="8"/>
      </w:tblGrid>
      <w:tr w:rsidR="009779FA" w:rsidRPr="00B56021" w14:paraId="2D4BC5DE" w14:textId="77777777" w:rsidTr="00597A01">
        <w:trPr>
          <w:gridAfter w:val="1"/>
          <w:wAfter w:w="8" w:type="dxa"/>
        </w:trPr>
        <w:tc>
          <w:tcPr>
            <w:tcW w:w="738" w:type="dxa"/>
            <w:shd w:val="pct5" w:color="auto" w:fill="auto"/>
          </w:tcPr>
          <w:p w14:paraId="21397879" w14:textId="77777777" w:rsidR="009779FA" w:rsidRPr="00B56021" w:rsidRDefault="009779FA" w:rsidP="005B001A">
            <w:pPr>
              <w:rPr>
                <w:rFonts w:ascii="Helvetica" w:hAnsi="Helvetica"/>
                <w:sz w:val="18"/>
              </w:rPr>
            </w:pPr>
            <w:r w:rsidRPr="00B56021">
              <w:rPr>
                <w:rFonts w:ascii="Helvetica" w:hAnsi="Helvetica"/>
                <w:sz w:val="18"/>
              </w:rPr>
              <w:t>Week</w:t>
            </w:r>
          </w:p>
        </w:tc>
        <w:tc>
          <w:tcPr>
            <w:tcW w:w="900" w:type="dxa"/>
            <w:shd w:val="pct5" w:color="auto" w:fill="auto"/>
          </w:tcPr>
          <w:p w14:paraId="34CF7813" w14:textId="77777777" w:rsidR="009779FA" w:rsidRPr="00B56021" w:rsidRDefault="009779FA" w:rsidP="008152E4">
            <w:pPr>
              <w:jc w:val="center"/>
              <w:rPr>
                <w:rFonts w:ascii="Helvetica" w:hAnsi="Helvetica"/>
                <w:b/>
                <w:sz w:val="18"/>
              </w:rPr>
            </w:pPr>
            <w:r w:rsidRPr="00B56021">
              <w:rPr>
                <w:rFonts w:ascii="Helvetica" w:hAnsi="Helvetica"/>
                <w:b/>
                <w:sz w:val="18"/>
              </w:rPr>
              <w:t>Date</w:t>
            </w:r>
          </w:p>
        </w:tc>
        <w:tc>
          <w:tcPr>
            <w:tcW w:w="1170" w:type="dxa"/>
            <w:shd w:val="pct5" w:color="auto" w:fill="auto"/>
          </w:tcPr>
          <w:p w14:paraId="163E3AA2" w14:textId="77777777" w:rsidR="009779FA" w:rsidRPr="00B56021" w:rsidRDefault="009779FA" w:rsidP="005B001A">
            <w:pPr>
              <w:rPr>
                <w:rFonts w:ascii="Helvetica" w:hAnsi="Helvetica"/>
                <w:b/>
                <w:sz w:val="18"/>
              </w:rPr>
            </w:pPr>
            <w:r w:rsidRPr="00B56021">
              <w:rPr>
                <w:rFonts w:ascii="Helvetica" w:hAnsi="Helvetica"/>
                <w:b/>
                <w:sz w:val="18"/>
              </w:rPr>
              <w:t>Topic</w:t>
            </w:r>
          </w:p>
        </w:tc>
        <w:tc>
          <w:tcPr>
            <w:tcW w:w="2922" w:type="dxa"/>
            <w:shd w:val="pct5" w:color="auto" w:fill="auto"/>
          </w:tcPr>
          <w:p w14:paraId="6C5C287F" w14:textId="77777777" w:rsidR="009779FA" w:rsidRPr="00B56021" w:rsidRDefault="009779FA" w:rsidP="005B001A">
            <w:pPr>
              <w:rPr>
                <w:rFonts w:ascii="Helvetica" w:hAnsi="Helvetica"/>
                <w:b/>
                <w:sz w:val="18"/>
              </w:rPr>
            </w:pPr>
            <w:r w:rsidRPr="00B56021">
              <w:rPr>
                <w:rFonts w:ascii="Helvetica" w:hAnsi="Helvetica"/>
                <w:b/>
                <w:sz w:val="18"/>
              </w:rPr>
              <w:t>Before Class Work</w:t>
            </w:r>
          </w:p>
        </w:tc>
        <w:tc>
          <w:tcPr>
            <w:tcW w:w="3126" w:type="dxa"/>
            <w:shd w:val="pct5" w:color="auto" w:fill="auto"/>
          </w:tcPr>
          <w:p w14:paraId="268A9390" w14:textId="77777777" w:rsidR="009779FA" w:rsidRPr="00B56021" w:rsidRDefault="009779FA" w:rsidP="005B001A">
            <w:pPr>
              <w:rPr>
                <w:rFonts w:ascii="Helvetica" w:hAnsi="Helvetica"/>
                <w:b/>
                <w:sz w:val="18"/>
              </w:rPr>
            </w:pPr>
            <w:r w:rsidRPr="00B56021">
              <w:rPr>
                <w:rFonts w:ascii="Helvetica" w:hAnsi="Helvetica"/>
                <w:b/>
                <w:sz w:val="18"/>
              </w:rPr>
              <w:t>In Class Work / Due Dates</w:t>
            </w:r>
          </w:p>
        </w:tc>
      </w:tr>
      <w:tr w:rsidR="00E05FB4" w:rsidRPr="00B56021" w14:paraId="7224698B" w14:textId="77777777" w:rsidTr="00597A01">
        <w:trPr>
          <w:trHeight w:val="260"/>
        </w:trPr>
        <w:tc>
          <w:tcPr>
            <w:tcW w:w="738" w:type="dxa"/>
            <w:vMerge w:val="restart"/>
            <w:shd w:val="clear" w:color="auto" w:fill="auto"/>
          </w:tcPr>
          <w:p w14:paraId="4EF2A539" w14:textId="77777777" w:rsidR="00E05FB4" w:rsidRPr="00B56021" w:rsidRDefault="00E05FB4" w:rsidP="005B001A">
            <w:pPr>
              <w:rPr>
                <w:rFonts w:ascii="Helvetica" w:hAnsi="Helvetica"/>
                <w:b/>
                <w:sz w:val="18"/>
              </w:rPr>
            </w:pPr>
            <w:r w:rsidRPr="00B56021">
              <w:rPr>
                <w:rFonts w:ascii="Helvetica" w:hAnsi="Helvetica"/>
                <w:b/>
                <w:sz w:val="18"/>
              </w:rPr>
              <w:t>Wk1</w:t>
            </w:r>
          </w:p>
        </w:tc>
        <w:tc>
          <w:tcPr>
            <w:tcW w:w="900" w:type="dxa"/>
            <w:shd w:val="clear" w:color="auto" w:fill="auto"/>
          </w:tcPr>
          <w:p w14:paraId="4DB951CD" w14:textId="77777777" w:rsidR="00E05FB4" w:rsidRPr="00B56021" w:rsidRDefault="00DE25D0" w:rsidP="008152E4">
            <w:pPr>
              <w:jc w:val="center"/>
              <w:rPr>
                <w:rFonts w:ascii="Helvetica" w:hAnsi="Helvetica"/>
                <w:sz w:val="18"/>
              </w:rPr>
            </w:pPr>
            <w:r w:rsidRPr="00B56021">
              <w:rPr>
                <w:rFonts w:ascii="Helvetica" w:hAnsi="Helvetica"/>
                <w:sz w:val="18"/>
              </w:rPr>
              <w:t>T 8/21</w:t>
            </w:r>
          </w:p>
        </w:tc>
        <w:tc>
          <w:tcPr>
            <w:tcW w:w="1170" w:type="dxa"/>
            <w:shd w:val="clear" w:color="auto" w:fill="auto"/>
          </w:tcPr>
          <w:p w14:paraId="5983F3FF" w14:textId="77777777" w:rsidR="00E05FB4" w:rsidRPr="00B56021" w:rsidRDefault="00E05FB4" w:rsidP="00146E5E">
            <w:pPr>
              <w:rPr>
                <w:rFonts w:ascii="Helvetica" w:hAnsi="Helvetica"/>
                <w:sz w:val="18"/>
                <w:szCs w:val="18"/>
              </w:rPr>
            </w:pPr>
            <w:r w:rsidRPr="00B56021">
              <w:rPr>
                <w:rFonts w:ascii="Helvetica" w:hAnsi="Helvetica"/>
                <w:sz w:val="18"/>
                <w:szCs w:val="18"/>
              </w:rPr>
              <w:t xml:space="preserve">Introduction to the </w:t>
            </w:r>
            <w:proofErr w:type="gramStart"/>
            <w:r w:rsidRPr="00B56021">
              <w:rPr>
                <w:rFonts w:ascii="Helvetica" w:hAnsi="Helvetica"/>
                <w:sz w:val="18"/>
                <w:szCs w:val="18"/>
              </w:rPr>
              <w:t xml:space="preserve">Course  </w:t>
            </w:r>
            <w:proofErr w:type="gramEnd"/>
          </w:p>
        </w:tc>
        <w:tc>
          <w:tcPr>
            <w:tcW w:w="2922" w:type="dxa"/>
            <w:shd w:val="clear" w:color="auto" w:fill="auto"/>
          </w:tcPr>
          <w:p w14:paraId="36346543" w14:textId="77777777" w:rsidR="00E05FB4" w:rsidRPr="00B56021" w:rsidRDefault="00E05FB4" w:rsidP="005B001A">
            <w:pPr>
              <w:rPr>
                <w:rFonts w:ascii="Helvetica" w:hAnsi="Helvetica"/>
                <w:sz w:val="18"/>
              </w:rPr>
            </w:pPr>
            <w:proofErr w:type="gramStart"/>
            <w:r w:rsidRPr="00B56021">
              <w:rPr>
                <w:rFonts w:ascii="Helvetica" w:hAnsi="Helvetica"/>
                <w:sz w:val="18"/>
              </w:rPr>
              <w:t>n</w:t>
            </w:r>
            <w:proofErr w:type="gramEnd"/>
            <w:r w:rsidRPr="00B56021">
              <w:rPr>
                <w:rFonts w:ascii="Helvetica" w:hAnsi="Helvetica"/>
                <w:sz w:val="18"/>
              </w:rPr>
              <w:t>/a</w:t>
            </w:r>
          </w:p>
        </w:tc>
        <w:tc>
          <w:tcPr>
            <w:tcW w:w="3134" w:type="dxa"/>
            <w:gridSpan w:val="2"/>
            <w:shd w:val="clear" w:color="auto" w:fill="auto"/>
          </w:tcPr>
          <w:p w14:paraId="131D9D33" w14:textId="77777777" w:rsidR="00E05FB4" w:rsidRPr="00B56021" w:rsidRDefault="00146E5E" w:rsidP="00146E5E">
            <w:pPr>
              <w:rPr>
                <w:rFonts w:ascii="Helvetica" w:hAnsi="Helvetica"/>
                <w:sz w:val="18"/>
              </w:rPr>
            </w:pPr>
            <w:r w:rsidRPr="00B56021">
              <w:rPr>
                <w:rFonts w:ascii="Helvetica" w:hAnsi="Helvetica"/>
                <w:sz w:val="18"/>
              </w:rPr>
              <w:t>Course Overview</w:t>
            </w:r>
          </w:p>
        </w:tc>
      </w:tr>
      <w:tr w:rsidR="00E05FB4" w:rsidRPr="00B56021" w14:paraId="55F4DCAF" w14:textId="77777777" w:rsidTr="00597A01">
        <w:trPr>
          <w:trHeight w:val="260"/>
        </w:trPr>
        <w:tc>
          <w:tcPr>
            <w:tcW w:w="738" w:type="dxa"/>
            <w:vMerge/>
            <w:shd w:val="clear" w:color="auto" w:fill="auto"/>
          </w:tcPr>
          <w:p w14:paraId="79F1E64A" w14:textId="77777777" w:rsidR="00E05FB4" w:rsidRPr="00B56021" w:rsidRDefault="00E05FB4" w:rsidP="005B001A">
            <w:pPr>
              <w:rPr>
                <w:rFonts w:ascii="Helvetica" w:hAnsi="Helvetica"/>
                <w:b/>
                <w:sz w:val="18"/>
              </w:rPr>
            </w:pPr>
          </w:p>
        </w:tc>
        <w:tc>
          <w:tcPr>
            <w:tcW w:w="900" w:type="dxa"/>
            <w:shd w:val="clear" w:color="auto" w:fill="auto"/>
          </w:tcPr>
          <w:p w14:paraId="501C9B32" w14:textId="77777777" w:rsidR="00E05FB4" w:rsidRPr="00B56021" w:rsidRDefault="00DE25D0" w:rsidP="008152E4">
            <w:pPr>
              <w:jc w:val="center"/>
              <w:rPr>
                <w:rFonts w:ascii="Helvetica" w:hAnsi="Helvetica"/>
                <w:sz w:val="18"/>
              </w:rPr>
            </w:pPr>
            <w:r w:rsidRPr="00B56021">
              <w:rPr>
                <w:rFonts w:ascii="Helvetica" w:hAnsi="Helvetica"/>
                <w:sz w:val="18"/>
              </w:rPr>
              <w:t>R 8/23</w:t>
            </w:r>
          </w:p>
        </w:tc>
        <w:tc>
          <w:tcPr>
            <w:tcW w:w="1170" w:type="dxa"/>
            <w:shd w:val="clear" w:color="auto" w:fill="auto"/>
          </w:tcPr>
          <w:p w14:paraId="747A9FCF" w14:textId="77777777" w:rsidR="00E05FB4" w:rsidRPr="00B56021" w:rsidRDefault="00146E5E" w:rsidP="005B001A">
            <w:pPr>
              <w:rPr>
                <w:rFonts w:ascii="Helvetica" w:hAnsi="Helvetica"/>
                <w:sz w:val="18"/>
                <w:szCs w:val="18"/>
              </w:rPr>
            </w:pPr>
            <w:r w:rsidRPr="00B56021">
              <w:rPr>
                <w:rFonts w:ascii="Helvetica" w:hAnsi="Helvetica"/>
                <w:sz w:val="18"/>
                <w:szCs w:val="18"/>
              </w:rPr>
              <w:t>Visual Argument</w:t>
            </w:r>
          </w:p>
        </w:tc>
        <w:tc>
          <w:tcPr>
            <w:tcW w:w="2922" w:type="dxa"/>
            <w:shd w:val="clear" w:color="auto" w:fill="auto"/>
          </w:tcPr>
          <w:p w14:paraId="1F51AF74" w14:textId="77777777" w:rsidR="00747A56" w:rsidRPr="00B56021" w:rsidRDefault="00146E5E" w:rsidP="00747A56">
            <w:pPr>
              <w:rPr>
                <w:rFonts w:ascii="Helvetica" w:hAnsi="Helvetica"/>
                <w:sz w:val="18"/>
              </w:rPr>
            </w:pPr>
            <w:r w:rsidRPr="00747A56">
              <w:rPr>
                <w:rFonts w:ascii="Helvetica" w:hAnsi="Helvetica"/>
                <w:sz w:val="18"/>
              </w:rPr>
              <w:t>Read MM 1</w:t>
            </w:r>
            <w:r w:rsidR="00747A56">
              <w:rPr>
                <w:rFonts w:ascii="Helvetica" w:hAnsi="Helvetica"/>
                <w:sz w:val="18"/>
              </w:rPr>
              <w:t xml:space="preserve">, 2, 4 &amp; </w:t>
            </w:r>
            <w:proofErr w:type="gramStart"/>
            <w:r w:rsidR="00747A56">
              <w:rPr>
                <w:rFonts w:ascii="Helvetica" w:hAnsi="Helvetica"/>
                <w:sz w:val="18"/>
              </w:rPr>
              <w:t xml:space="preserve">6 </w:t>
            </w:r>
            <w:r w:rsidR="00747A56" w:rsidRPr="00B56021">
              <w:rPr>
                <w:rFonts w:ascii="Helvetica" w:hAnsi="Helvetica"/>
                <w:sz w:val="18"/>
              </w:rPr>
              <w:t xml:space="preserve"> and</w:t>
            </w:r>
            <w:proofErr w:type="gramEnd"/>
            <w:r w:rsidR="00747A56" w:rsidRPr="00B56021">
              <w:rPr>
                <w:rFonts w:ascii="Helvetica" w:hAnsi="Helvetica"/>
                <w:sz w:val="18"/>
              </w:rPr>
              <w:t xml:space="preserve"> </w:t>
            </w:r>
            <w:hyperlink r:id="rId43" w:history="1">
              <w:r w:rsidR="00747A56" w:rsidRPr="00B56021">
                <w:rPr>
                  <w:rStyle w:val="Hyperlink"/>
                  <w:rFonts w:ascii="Helvetica" w:hAnsi="Helvetica"/>
                  <w:sz w:val="18"/>
                </w:rPr>
                <w:t>An Introduction to Graphic Design</w:t>
              </w:r>
            </w:hyperlink>
          </w:p>
          <w:p w14:paraId="1BC4B44F" w14:textId="77777777" w:rsidR="00146E5E" w:rsidRPr="00747A56" w:rsidRDefault="00146E5E" w:rsidP="00146E5E">
            <w:pPr>
              <w:rPr>
                <w:rFonts w:ascii="Helvetica" w:hAnsi="Helvetica"/>
                <w:sz w:val="18"/>
              </w:rPr>
            </w:pPr>
          </w:p>
          <w:p w14:paraId="6445F2E5" w14:textId="77777777" w:rsidR="00E05FB4" w:rsidRPr="00B56021" w:rsidRDefault="00146E5E" w:rsidP="00747A56">
            <w:pPr>
              <w:rPr>
                <w:rFonts w:ascii="Helvetica" w:hAnsi="Helvetica"/>
                <w:i/>
                <w:sz w:val="18"/>
              </w:rPr>
            </w:pPr>
            <w:r w:rsidRPr="00747A56">
              <w:rPr>
                <w:rFonts w:ascii="Helvetica" w:hAnsi="Helvetica"/>
                <w:sz w:val="18"/>
              </w:rPr>
              <w:t>Watch Lecture 1 (Rhetoric)</w:t>
            </w:r>
            <w:r w:rsidR="00220633" w:rsidRPr="00747A56">
              <w:rPr>
                <w:rFonts w:ascii="Helvetica" w:hAnsi="Helvetica"/>
                <w:sz w:val="18"/>
              </w:rPr>
              <w:t xml:space="preserve"> </w:t>
            </w:r>
            <w:r w:rsidR="00747A56">
              <w:rPr>
                <w:rFonts w:ascii="Helvetica" w:hAnsi="Helvetica"/>
                <w:sz w:val="18"/>
              </w:rPr>
              <w:t xml:space="preserve">and </w:t>
            </w:r>
            <w:r w:rsidR="00747A56" w:rsidRPr="00B56021">
              <w:rPr>
                <w:rFonts w:ascii="Helvetica" w:hAnsi="Helvetica"/>
                <w:sz w:val="18"/>
              </w:rPr>
              <w:t>Lecture 2 (CRAP)</w:t>
            </w:r>
            <w:r w:rsidR="00747A56">
              <w:rPr>
                <w:rFonts w:ascii="Helvetica" w:hAnsi="Helvetica"/>
                <w:sz w:val="18"/>
              </w:rPr>
              <w:t xml:space="preserve"> </w:t>
            </w:r>
          </w:p>
        </w:tc>
        <w:tc>
          <w:tcPr>
            <w:tcW w:w="3134" w:type="dxa"/>
            <w:gridSpan w:val="2"/>
            <w:shd w:val="clear" w:color="auto" w:fill="auto"/>
          </w:tcPr>
          <w:p w14:paraId="6A841DDF" w14:textId="77777777" w:rsidR="00146E5E" w:rsidRPr="00B56021" w:rsidRDefault="00146E5E" w:rsidP="00146E5E">
            <w:pPr>
              <w:rPr>
                <w:rFonts w:ascii="Helvetica" w:hAnsi="Helvetica"/>
                <w:sz w:val="18"/>
              </w:rPr>
            </w:pPr>
            <w:r w:rsidRPr="00B56021">
              <w:rPr>
                <w:rFonts w:ascii="Helvetica" w:hAnsi="Helvetica"/>
                <w:sz w:val="18"/>
              </w:rPr>
              <w:t>Discuss Argument, Visual Argument, and the Materiality of Language;</w:t>
            </w:r>
          </w:p>
          <w:p w14:paraId="697AD651" w14:textId="77777777" w:rsidR="00E05FB4" w:rsidRDefault="00146E5E" w:rsidP="00146E5E">
            <w:pPr>
              <w:rPr>
                <w:rFonts w:ascii="Helvetica" w:hAnsi="Helvetica"/>
                <w:sz w:val="18"/>
              </w:rPr>
            </w:pPr>
            <w:r w:rsidRPr="00B56021">
              <w:rPr>
                <w:rFonts w:ascii="Helvetica" w:hAnsi="Helvetica"/>
                <w:sz w:val="18"/>
              </w:rPr>
              <w:t xml:space="preserve">Assign Project #1 (NGO Poster), Prep #1, &amp; Prep #2. </w:t>
            </w:r>
          </w:p>
          <w:p w14:paraId="287CC741" w14:textId="77777777" w:rsidR="00BC6338" w:rsidRPr="00BC6338" w:rsidRDefault="00BC6338" w:rsidP="00146E5E">
            <w:pPr>
              <w:rPr>
                <w:rFonts w:ascii="Helvetica" w:hAnsi="Helvetica"/>
                <w:b/>
                <w:sz w:val="18"/>
              </w:rPr>
            </w:pPr>
            <w:r>
              <w:rPr>
                <w:rFonts w:ascii="Helvetica" w:hAnsi="Helvetica"/>
                <w:b/>
                <w:sz w:val="18"/>
              </w:rPr>
              <w:t>Self Reflection 1</w:t>
            </w:r>
            <w:r w:rsidRPr="00597A01">
              <w:rPr>
                <w:rFonts w:ascii="Helvetica" w:hAnsi="Helvetica"/>
                <w:b/>
                <w:sz w:val="18"/>
              </w:rPr>
              <w:t xml:space="preserve"> due</w:t>
            </w:r>
          </w:p>
        </w:tc>
      </w:tr>
      <w:tr w:rsidR="009779FA" w:rsidRPr="00B56021" w14:paraId="2BA8245F" w14:textId="77777777" w:rsidTr="008152E4">
        <w:trPr>
          <w:gridAfter w:val="1"/>
          <w:wAfter w:w="8" w:type="dxa"/>
          <w:trHeight w:val="161"/>
        </w:trPr>
        <w:tc>
          <w:tcPr>
            <w:tcW w:w="8856" w:type="dxa"/>
            <w:gridSpan w:val="5"/>
            <w:shd w:val="pct5" w:color="auto" w:fill="auto"/>
          </w:tcPr>
          <w:p w14:paraId="2DC2F7C6" w14:textId="77777777" w:rsidR="009779FA" w:rsidRPr="00B56021" w:rsidRDefault="009779FA" w:rsidP="008152E4">
            <w:pPr>
              <w:jc w:val="center"/>
              <w:rPr>
                <w:rFonts w:ascii="Helvetica" w:hAnsi="Helvetica"/>
                <w:b/>
                <w:sz w:val="18"/>
              </w:rPr>
            </w:pPr>
          </w:p>
        </w:tc>
      </w:tr>
      <w:tr w:rsidR="00F01E46" w:rsidRPr="00B56021" w14:paraId="151A915A" w14:textId="77777777" w:rsidTr="00597A01">
        <w:trPr>
          <w:trHeight w:val="260"/>
        </w:trPr>
        <w:tc>
          <w:tcPr>
            <w:tcW w:w="738" w:type="dxa"/>
            <w:vMerge w:val="restart"/>
            <w:shd w:val="clear" w:color="auto" w:fill="auto"/>
          </w:tcPr>
          <w:p w14:paraId="6C882840" w14:textId="77777777" w:rsidR="00F01E46" w:rsidRPr="00B56021" w:rsidRDefault="00F01E46" w:rsidP="00F01E46">
            <w:pPr>
              <w:rPr>
                <w:rFonts w:ascii="Helvetica" w:hAnsi="Helvetica"/>
                <w:b/>
                <w:sz w:val="18"/>
              </w:rPr>
            </w:pPr>
            <w:r w:rsidRPr="00B56021">
              <w:rPr>
                <w:rFonts w:ascii="Helvetica" w:hAnsi="Helvetica"/>
                <w:b/>
                <w:sz w:val="18"/>
              </w:rPr>
              <w:t>Wk2</w:t>
            </w:r>
          </w:p>
        </w:tc>
        <w:tc>
          <w:tcPr>
            <w:tcW w:w="900" w:type="dxa"/>
            <w:shd w:val="clear" w:color="auto" w:fill="auto"/>
          </w:tcPr>
          <w:p w14:paraId="3E7D13FD" w14:textId="77777777" w:rsidR="00F01E46" w:rsidRPr="00B56021" w:rsidRDefault="00F01E46" w:rsidP="00F01E46">
            <w:pPr>
              <w:jc w:val="center"/>
              <w:rPr>
                <w:rFonts w:ascii="Helvetica" w:hAnsi="Helvetica"/>
                <w:sz w:val="18"/>
              </w:rPr>
            </w:pPr>
            <w:r w:rsidRPr="00B56021">
              <w:rPr>
                <w:rFonts w:ascii="Helvetica" w:hAnsi="Helvetica"/>
                <w:sz w:val="18"/>
              </w:rPr>
              <w:t>T 8/28</w:t>
            </w:r>
          </w:p>
        </w:tc>
        <w:tc>
          <w:tcPr>
            <w:tcW w:w="1170" w:type="dxa"/>
            <w:shd w:val="clear" w:color="auto" w:fill="auto"/>
          </w:tcPr>
          <w:p w14:paraId="5F74AABF" w14:textId="7FC3CD1C" w:rsidR="00F01E46" w:rsidRPr="00B56021" w:rsidRDefault="008E6908" w:rsidP="00F01E46">
            <w:pPr>
              <w:rPr>
                <w:rFonts w:ascii="Helvetica" w:hAnsi="Helvetica"/>
                <w:sz w:val="18"/>
                <w:szCs w:val="18"/>
              </w:rPr>
            </w:pPr>
            <w:r>
              <w:rPr>
                <w:rFonts w:ascii="Helvetica" w:hAnsi="Helvetica"/>
                <w:sz w:val="18"/>
                <w:szCs w:val="18"/>
              </w:rPr>
              <w:t>Workshop</w:t>
            </w:r>
          </w:p>
        </w:tc>
        <w:tc>
          <w:tcPr>
            <w:tcW w:w="2922" w:type="dxa"/>
            <w:shd w:val="clear" w:color="auto" w:fill="auto"/>
          </w:tcPr>
          <w:p w14:paraId="19C7596D" w14:textId="77777777" w:rsidR="00F01E46" w:rsidRPr="00B56021" w:rsidRDefault="00F01E46" w:rsidP="00F01E46">
            <w:pPr>
              <w:rPr>
                <w:rFonts w:ascii="Helvetica" w:hAnsi="Helvetica"/>
                <w:sz w:val="18"/>
              </w:rPr>
            </w:pPr>
            <w:r w:rsidRPr="00B56021">
              <w:rPr>
                <w:rFonts w:ascii="Helvetica" w:hAnsi="Helvetica"/>
                <w:sz w:val="18"/>
              </w:rPr>
              <w:t xml:space="preserve">AT InDesign 1 – 4 </w:t>
            </w:r>
          </w:p>
        </w:tc>
        <w:tc>
          <w:tcPr>
            <w:tcW w:w="3134" w:type="dxa"/>
            <w:gridSpan w:val="2"/>
            <w:shd w:val="clear" w:color="auto" w:fill="auto"/>
          </w:tcPr>
          <w:p w14:paraId="0FBE5DA1" w14:textId="77777777" w:rsidR="00F01E46" w:rsidRPr="00B56021" w:rsidRDefault="00F01E46" w:rsidP="00F01E46">
            <w:pPr>
              <w:rPr>
                <w:rFonts w:ascii="Helvetica" w:hAnsi="Helvetica"/>
                <w:b/>
                <w:sz w:val="18"/>
              </w:rPr>
            </w:pPr>
            <w:r w:rsidRPr="00B56021">
              <w:rPr>
                <w:rFonts w:ascii="Helvetica" w:hAnsi="Helvetica"/>
                <w:b/>
                <w:sz w:val="18"/>
              </w:rPr>
              <w:t>Prep 1 due</w:t>
            </w:r>
          </w:p>
        </w:tc>
      </w:tr>
      <w:tr w:rsidR="00F01E46" w:rsidRPr="00B56021" w14:paraId="35B7B46D" w14:textId="77777777" w:rsidTr="00597A01">
        <w:trPr>
          <w:trHeight w:val="260"/>
        </w:trPr>
        <w:tc>
          <w:tcPr>
            <w:tcW w:w="738" w:type="dxa"/>
            <w:vMerge/>
            <w:shd w:val="clear" w:color="auto" w:fill="auto"/>
          </w:tcPr>
          <w:p w14:paraId="3746F573" w14:textId="77777777" w:rsidR="00F01E46" w:rsidRPr="00B56021" w:rsidRDefault="00F01E46" w:rsidP="00F01E46">
            <w:pPr>
              <w:rPr>
                <w:rFonts w:ascii="Helvetica" w:hAnsi="Helvetica"/>
                <w:b/>
                <w:sz w:val="18"/>
              </w:rPr>
            </w:pPr>
          </w:p>
        </w:tc>
        <w:tc>
          <w:tcPr>
            <w:tcW w:w="900" w:type="dxa"/>
            <w:shd w:val="clear" w:color="auto" w:fill="auto"/>
          </w:tcPr>
          <w:p w14:paraId="384308C1" w14:textId="77777777" w:rsidR="00F01E46" w:rsidRPr="00B56021" w:rsidRDefault="00F01E46" w:rsidP="00F01E46">
            <w:pPr>
              <w:jc w:val="center"/>
              <w:rPr>
                <w:rFonts w:ascii="Helvetica" w:hAnsi="Helvetica"/>
                <w:sz w:val="18"/>
              </w:rPr>
            </w:pPr>
            <w:r w:rsidRPr="00B56021">
              <w:rPr>
                <w:rFonts w:ascii="Helvetica" w:hAnsi="Helvetica"/>
                <w:sz w:val="18"/>
              </w:rPr>
              <w:t>R 8/30</w:t>
            </w:r>
          </w:p>
        </w:tc>
        <w:tc>
          <w:tcPr>
            <w:tcW w:w="1170" w:type="dxa"/>
            <w:shd w:val="clear" w:color="auto" w:fill="auto"/>
          </w:tcPr>
          <w:p w14:paraId="7EB3B4FE" w14:textId="509ECAD4" w:rsidR="00F01E46" w:rsidRPr="00B56021" w:rsidRDefault="008E6908" w:rsidP="00F01E46">
            <w:pPr>
              <w:rPr>
                <w:rFonts w:ascii="Helvetica" w:hAnsi="Helvetica"/>
                <w:sz w:val="18"/>
                <w:szCs w:val="18"/>
              </w:rPr>
            </w:pPr>
            <w:r>
              <w:rPr>
                <w:rFonts w:ascii="Helvetica" w:hAnsi="Helvetica"/>
                <w:sz w:val="18"/>
                <w:szCs w:val="18"/>
              </w:rPr>
              <w:t>Workshop</w:t>
            </w:r>
          </w:p>
        </w:tc>
        <w:tc>
          <w:tcPr>
            <w:tcW w:w="2922" w:type="dxa"/>
            <w:shd w:val="clear" w:color="auto" w:fill="auto"/>
          </w:tcPr>
          <w:p w14:paraId="4F336F28" w14:textId="77777777" w:rsidR="00F01E46" w:rsidRPr="00B56021" w:rsidRDefault="00F01E46" w:rsidP="00F01E46">
            <w:pPr>
              <w:rPr>
                <w:rFonts w:ascii="Helvetica" w:hAnsi="Helvetica"/>
                <w:sz w:val="18"/>
              </w:rPr>
            </w:pPr>
            <w:r w:rsidRPr="00B56021">
              <w:rPr>
                <w:rFonts w:ascii="Helvetica" w:hAnsi="Helvetica"/>
                <w:sz w:val="18"/>
              </w:rPr>
              <w:t xml:space="preserve">AT InDesign 5 – 8 </w:t>
            </w:r>
          </w:p>
        </w:tc>
        <w:tc>
          <w:tcPr>
            <w:tcW w:w="3134" w:type="dxa"/>
            <w:gridSpan w:val="2"/>
            <w:shd w:val="clear" w:color="auto" w:fill="auto"/>
          </w:tcPr>
          <w:p w14:paraId="033C272E" w14:textId="77777777" w:rsidR="00F01E46" w:rsidRPr="00B56021" w:rsidRDefault="00F01E46" w:rsidP="00F01E46">
            <w:pPr>
              <w:rPr>
                <w:rFonts w:ascii="Helvetica" w:hAnsi="Helvetica"/>
                <w:b/>
                <w:sz w:val="18"/>
              </w:rPr>
            </w:pPr>
          </w:p>
        </w:tc>
      </w:tr>
      <w:tr w:rsidR="00F01E46" w:rsidRPr="00B56021" w14:paraId="62D7D81A" w14:textId="77777777" w:rsidTr="008152E4">
        <w:trPr>
          <w:gridAfter w:val="1"/>
          <w:wAfter w:w="8" w:type="dxa"/>
          <w:trHeight w:val="152"/>
        </w:trPr>
        <w:tc>
          <w:tcPr>
            <w:tcW w:w="8856" w:type="dxa"/>
            <w:gridSpan w:val="5"/>
            <w:shd w:val="pct5" w:color="auto" w:fill="auto"/>
          </w:tcPr>
          <w:p w14:paraId="63919396" w14:textId="77777777" w:rsidR="00F01E46" w:rsidRPr="00B56021" w:rsidRDefault="00F01E46" w:rsidP="00F01E46">
            <w:pPr>
              <w:jc w:val="center"/>
              <w:rPr>
                <w:rFonts w:ascii="Helvetica" w:hAnsi="Helvetica"/>
                <w:b/>
                <w:sz w:val="18"/>
              </w:rPr>
            </w:pPr>
          </w:p>
        </w:tc>
      </w:tr>
      <w:tr w:rsidR="00F01E46" w:rsidRPr="00B56021" w14:paraId="14ACFF40" w14:textId="77777777" w:rsidTr="00597A01">
        <w:trPr>
          <w:trHeight w:val="260"/>
        </w:trPr>
        <w:tc>
          <w:tcPr>
            <w:tcW w:w="738" w:type="dxa"/>
            <w:vMerge w:val="restart"/>
            <w:shd w:val="clear" w:color="auto" w:fill="auto"/>
          </w:tcPr>
          <w:p w14:paraId="0D8A4BE5" w14:textId="77777777" w:rsidR="00F01E46" w:rsidRPr="00B56021" w:rsidRDefault="00F01E46" w:rsidP="00F01E46">
            <w:pPr>
              <w:rPr>
                <w:rFonts w:ascii="Helvetica" w:hAnsi="Helvetica"/>
                <w:b/>
                <w:sz w:val="18"/>
              </w:rPr>
            </w:pPr>
            <w:r w:rsidRPr="00B56021">
              <w:rPr>
                <w:rFonts w:ascii="Helvetica" w:hAnsi="Helvetica"/>
                <w:b/>
                <w:sz w:val="18"/>
              </w:rPr>
              <w:t>Wk3</w:t>
            </w:r>
          </w:p>
          <w:p w14:paraId="0D8E39A1" w14:textId="77777777" w:rsidR="00F01E46" w:rsidRPr="00B56021" w:rsidRDefault="00F01E46" w:rsidP="00F01E46">
            <w:pPr>
              <w:rPr>
                <w:rFonts w:ascii="Helvetica" w:hAnsi="Helvetica"/>
                <w:b/>
                <w:sz w:val="18"/>
              </w:rPr>
            </w:pPr>
          </w:p>
        </w:tc>
        <w:tc>
          <w:tcPr>
            <w:tcW w:w="900" w:type="dxa"/>
            <w:shd w:val="clear" w:color="auto" w:fill="auto"/>
          </w:tcPr>
          <w:p w14:paraId="24459A20" w14:textId="77777777" w:rsidR="00F01E46" w:rsidRPr="00B56021" w:rsidRDefault="00F01E46" w:rsidP="00F01E46">
            <w:pPr>
              <w:jc w:val="center"/>
              <w:rPr>
                <w:rFonts w:ascii="Helvetica" w:hAnsi="Helvetica"/>
                <w:sz w:val="18"/>
              </w:rPr>
            </w:pPr>
            <w:r w:rsidRPr="00B56021">
              <w:rPr>
                <w:rFonts w:ascii="Helvetica" w:hAnsi="Helvetica"/>
                <w:sz w:val="18"/>
              </w:rPr>
              <w:lastRenderedPageBreak/>
              <w:t>T 9/4</w:t>
            </w:r>
          </w:p>
        </w:tc>
        <w:tc>
          <w:tcPr>
            <w:tcW w:w="1170" w:type="dxa"/>
            <w:shd w:val="clear" w:color="auto" w:fill="auto"/>
          </w:tcPr>
          <w:p w14:paraId="1D367FCA" w14:textId="56DF4C27" w:rsidR="00F01E46" w:rsidRPr="00B56021" w:rsidRDefault="008E6908" w:rsidP="00F01E46">
            <w:pPr>
              <w:rPr>
                <w:rFonts w:ascii="Helvetica" w:hAnsi="Helvetica"/>
                <w:b/>
                <w:sz w:val="18"/>
                <w:szCs w:val="18"/>
              </w:rPr>
            </w:pPr>
            <w:r>
              <w:rPr>
                <w:rFonts w:ascii="Helvetica" w:hAnsi="Helvetica"/>
                <w:sz w:val="18"/>
                <w:szCs w:val="18"/>
              </w:rPr>
              <w:t xml:space="preserve">Whole </w:t>
            </w:r>
            <w:r>
              <w:rPr>
                <w:rFonts w:ascii="Helvetica" w:hAnsi="Helvetica"/>
                <w:sz w:val="18"/>
                <w:szCs w:val="18"/>
              </w:rPr>
              <w:lastRenderedPageBreak/>
              <w:t>Class Critique</w:t>
            </w:r>
          </w:p>
        </w:tc>
        <w:tc>
          <w:tcPr>
            <w:tcW w:w="2922" w:type="dxa"/>
            <w:shd w:val="clear" w:color="auto" w:fill="auto"/>
          </w:tcPr>
          <w:p w14:paraId="4ED12AC5" w14:textId="77777777" w:rsidR="00F01E46" w:rsidRPr="00B56021" w:rsidRDefault="00F01E46" w:rsidP="00F01E46">
            <w:pPr>
              <w:rPr>
                <w:rFonts w:ascii="Helvetica" w:hAnsi="Helvetica"/>
                <w:sz w:val="18"/>
              </w:rPr>
            </w:pPr>
            <w:r w:rsidRPr="00B56021">
              <w:rPr>
                <w:rFonts w:ascii="Helvetica" w:hAnsi="Helvetica"/>
                <w:sz w:val="18"/>
              </w:rPr>
              <w:lastRenderedPageBreak/>
              <w:t xml:space="preserve">AT InDesign 9 – 10 </w:t>
            </w:r>
          </w:p>
        </w:tc>
        <w:tc>
          <w:tcPr>
            <w:tcW w:w="3134" w:type="dxa"/>
            <w:gridSpan w:val="2"/>
            <w:shd w:val="clear" w:color="auto" w:fill="auto"/>
          </w:tcPr>
          <w:p w14:paraId="49629EDC" w14:textId="77777777" w:rsidR="00F01E46" w:rsidRPr="00B56021" w:rsidRDefault="00F01E46" w:rsidP="00F01E46">
            <w:pPr>
              <w:rPr>
                <w:rFonts w:ascii="Helvetica" w:hAnsi="Helvetica"/>
                <w:sz w:val="18"/>
              </w:rPr>
            </w:pPr>
            <w:r w:rsidRPr="00B56021">
              <w:rPr>
                <w:rFonts w:ascii="Helvetica" w:hAnsi="Helvetica"/>
                <w:b/>
                <w:sz w:val="18"/>
              </w:rPr>
              <w:t>Prep 2 due</w:t>
            </w:r>
          </w:p>
          <w:p w14:paraId="677528D9" w14:textId="77777777" w:rsidR="00F01E46" w:rsidRPr="00B56021" w:rsidRDefault="00F01E46" w:rsidP="00F01E46">
            <w:pPr>
              <w:rPr>
                <w:rFonts w:ascii="Helvetica" w:hAnsi="Helvetica"/>
                <w:b/>
                <w:color w:val="FF0000"/>
                <w:sz w:val="18"/>
              </w:rPr>
            </w:pPr>
          </w:p>
        </w:tc>
      </w:tr>
      <w:tr w:rsidR="00F01E46" w:rsidRPr="00B56021" w14:paraId="461381B4" w14:textId="77777777" w:rsidTr="00597A01">
        <w:trPr>
          <w:trHeight w:val="260"/>
        </w:trPr>
        <w:tc>
          <w:tcPr>
            <w:tcW w:w="738" w:type="dxa"/>
            <w:vMerge/>
            <w:shd w:val="clear" w:color="auto" w:fill="auto"/>
          </w:tcPr>
          <w:p w14:paraId="4BC8FBBD" w14:textId="77777777" w:rsidR="00F01E46" w:rsidRPr="00B56021" w:rsidRDefault="00F01E46" w:rsidP="00F01E46">
            <w:pPr>
              <w:rPr>
                <w:rFonts w:ascii="Helvetica" w:hAnsi="Helvetica"/>
                <w:b/>
                <w:sz w:val="18"/>
              </w:rPr>
            </w:pPr>
          </w:p>
        </w:tc>
        <w:tc>
          <w:tcPr>
            <w:tcW w:w="900" w:type="dxa"/>
            <w:shd w:val="clear" w:color="auto" w:fill="auto"/>
          </w:tcPr>
          <w:p w14:paraId="786E520E" w14:textId="77777777" w:rsidR="00F01E46" w:rsidRPr="00B56021" w:rsidRDefault="00F01E46" w:rsidP="00F01E46">
            <w:pPr>
              <w:jc w:val="center"/>
              <w:rPr>
                <w:rFonts w:ascii="Helvetica" w:hAnsi="Helvetica"/>
                <w:sz w:val="18"/>
              </w:rPr>
            </w:pPr>
            <w:r w:rsidRPr="00B56021">
              <w:rPr>
                <w:rFonts w:ascii="Helvetica" w:hAnsi="Helvetica"/>
                <w:sz w:val="18"/>
              </w:rPr>
              <w:t>R 9/6</w:t>
            </w:r>
          </w:p>
        </w:tc>
        <w:tc>
          <w:tcPr>
            <w:tcW w:w="1170" w:type="dxa"/>
            <w:shd w:val="clear" w:color="auto" w:fill="auto"/>
          </w:tcPr>
          <w:p w14:paraId="3B4EDF78" w14:textId="77777777" w:rsidR="00F01E46" w:rsidRPr="00B56021" w:rsidRDefault="00F01E46" w:rsidP="00F01E46">
            <w:pPr>
              <w:rPr>
                <w:rFonts w:ascii="Helvetica" w:hAnsi="Helvetica"/>
                <w:sz w:val="18"/>
                <w:szCs w:val="18"/>
              </w:rPr>
            </w:pPr>
            <w:r w:rsidRPr="00B56021">
              <w:rPr>
                <w:rFonts w:ascii="Helvetica" w:hAnsi="Helvetica"/>
                <w:sz w:val="18"/>
                <w:szCs w:val="18"/>
              </w:rPr>
              <w:t>Workshop</w:t>
            </w:r>
          </w:p>
        </w:tc>
        <w:tc>
          <w:tcPr>
            <w:tcW w:w="2922" w:type="dxa"/>
            <w:shd w:val="clear" w:color="auto" w:fill="auto"/>
          </w:tcPr>
          <w:p w14:paraId="5BDFC626" w14:textId="77777777" w:rsidR="00F01E46" w:rsidRPr="00B56021" w:rsidRDefault="00F01E46" w:rsidP="00F01E46">
            <w:pPr>
              <w:rPr>
                <w:rFonts w:ascii="Helvetica" w:hAnsi="Helvetica"/>
                <w:sz w:val="18"/>
              </w:rPr>
            </w:pPr>
            <w:r w:rsidRPr="00B56021">
              <w:rPr>
                <w:rFonts w:ascii="Helvetica" w:hAnsi="Helvetica"/>
                <w:sz w:val="18"/>
              </w:rPr>
              <w:t>Read MM 9</w:t>
            </w:r>
            <w:r w:rsidR="00B56021" w:rsidRPr="00B56021">
              <w:rPr>
                <w:rFonts w:ascii="Helvetica" w:hAnsi="Helvetica"/>
                <w:sz w:val="18"/>
              </w:rPr>
              <w:t xml:space="preserve"> – </w:t>
            </w:r>
            <w:r w:rsidR="00B56021">
              <w:rPr>
                <w:rFonts w:ascii="Helvetica" w:hAnsi="Helvetica"/>
                <w:sz w:val="18"/>
              </w:rPr>
              <w:t>11</w:t>
            </w:r>
            <w:r w:rsidR="00B56021" w:rsidRPr="00B56021">
              <w:rPr>
                <w:rFonts w:ascii="Helvetica" w:hAnsi="Helvetica"/>
                <w:sz w:val="18"/>
              </w:rPr>
              <w:t xml:space="preserve"> </w:t>
            </w:r>
          </w:p>
        </w:tc>
        <w:tc>
          <w:tcPr>
            <w:tcW w:w="3134" w:type="dxa"/>
            <w:gridSpan w:val="2"/>
            <w:shd w:val="clear" w:color="auto" w:fill="auto"/>
          </w:tcPr>
          <w:p w14:paraId="32C18B8D" w14:textId="77777777" w:rsidR="00F01E46" w:rsidRPr="00B56021" w:rsidRDefault="00F01E46" w:rsidP="00F01E46">
            <w:pPr>
              <w:rPr>
                <w:rFonts w:ascii="Helvetica" w:hAnsi="Helvetica"/>
                <w:color w:val="FF0000"/>
                <w:sz w:val="18"/>
              </w:rPr>
            </w:pPr>
          </w:p>
        </w:tc>
      </w:tr>
      <w:tr w:rsidR="00F01E46" w:rsidRPr="00597A01" w14:paraId="0E3B644A" w14:textId="77777777" w:rsidTr="008152E4">
        <w:trPr>
          <w:gridAfter w:val="1"/>
          <w:wAfter w:w="8" w:type="dxa"/>
          <w:trHeight w:val="134"/>
        </w:trPr>
        <w:tc>
          <w:tcPr>
            <w:tcW w:w="8856" w:type="dxa"/>
            <w:gridSpan w:val="5"/>
            <w:shd w:val="pct5" w:color="auto" w:fill="auto"/>
          </w:tcPr>
          <w:p w14:paraId="7563BC4A" w14:textId="77777777" w:rsidR="00F01E46" w:rsidRPr="00B75246" w:rsidRDefault="00F01E46" w:rsidP="00F01E46">
            <w:pPr>
              <w:jc w:val="center"/>
              <w:rPr>
                <w:rFonts w:ascii="Helvetica" w:hAnsi="Helvetica"/>
                <w:b/>
                <w:sz w:val="18"/>
              </w:rPr>
            </w:pPr>
          </w:p>
        </w:tc>
      </w:tr>
      <w:tr w:rsidR="00F01E46" w:rsidRPr="00B56021" w14:paraId="6A82AEF2" w14:textId="77777777" w:rsidTr="00597A01">
        <w:trPr>
          <w:trHeight w:val="260"/>
        </w:trPr>
        <w:tc>
          <w:tcPr>
            <w:tcW w:w="738" w:type="dxa"/>
            <w:vMerge w:val="restart"/>
            <w:shd w:val="clear" w:color="auto" w:fill="auto"/>
          </w:tcPr>
          <w:p w14:paraId="178312AC" w14:textId="77777777" w:rsidR="00F01E46" w:rsidRPr="00B56021" w:rsidRDefault="00F01E46" w:rsidP="00F01E46">
            <w:pPr>
              <w:rPr>
                <w:rFonts w:ascii="Helvetica" w:hAnsi="Helvetica"/>
                <w:b/>
                <w:sz w:val="18"/>
              </w:rPr>
            </w:pPr>
            <w:r w:rsidRPr="00B56021">
              <w:rPr>
                <w:rFonts w:ascii="Helvetica" w:hAnsi="Helvetica"/>
                <w:b/>
                <w:sz w:val="18"/>
              </w:rPr>
              <w:t>Wk4</w:t>
            </w:r>
          </w:p>
        </w:tc>
        <w:tc>
          <w:tcPr>
            <w:tcW w:w="900" w:type="dxa"/>
            <w:shd w:val="clear" w:color="auto" w:fill="auto"/>
          </w:tcPr>
          <w:p w14:paraId="1A701545" w14:textId="77777777" w:rsidR="00F01E46" w:rsidRPr="00B56021" w:rsidRDefault="00F01E46" w:rsidP="00F01E46">
            <w:pPr>
              <w:jc w:val="center"/>
              <w:rPr>
                <w:rFonts w:ascii="Helvetica" w:hAnsi="Helvetica"/>
                <w:sz w:val="18"/>
              </w:rPr>
            </w:pPr>
            <w:r w:rsidRPr="00B56021">
              <w:rPr>
                <w:rFonts w:ascii="Helvetica" w:hAnsi="Helvetica"/>
                <w:sz w:val="18"/>
              </w:rPr>
              <w:t>T 9/11</w:t>
            </w:r>
          </w:p>
        </w:tc>
        <w:tc>
          <w:tcPr>
            <w:tcW w:w="1170" w:type="dxa"/>
            <w:shd w:val="clear" w:color="auto" w:fill="auto"/>
          </w:tcPr>
          <w:p w14:paraId="58ECC82A" w14:textId="77777777" w:rsidR="00F01E46" w:rsidRPr="00B56021" w:rsidRDefault="00F01E46" w:rsidP="00F01E46">
            <w:pPr>
              <w:rPr>
                <w:rFonts w:ascii="Helvetica" w:hAnsi="Helvetica"/>
                <w:sz w:val="18"/>
                <w:szCs w:val="18"/>
              </w:rPr>
            </w:pPr>
            <w:r w:rsidRPr="00B56021">
              <w:rPr>
                <w:rFonts w:ascii="Helvetica" w:hAnsi="Helvetica"/>
                <w:sz w:val="18"/>
                <w:szCs w:val="18"/>
              </w:rPr>
              <w:t>Workshop</w:t>
            </w:r>
          </w:p>
        </w:tc>
        <w:tc>
          <w:tcPr>
            <w:tcW w:w="2922" w:type="dxa"/>
            <w:shd w:val="clear" w:color="auto" w:fill="auto"/>
          </w:tcPr>
          <w:p w14:paraId="0EC7D3C5" w14:textId="77777777" w:rsidR="00F01E46" w:rsidRPr="00B56021" w:rsidRDefault="00ED3A01" w:rsidP="00F01E46">
            <w:pPr>
              <w:rPr>
                <w:rFonts w:ascii="Helvetica" w:hAnsi="Helvetica"/>
                <w:sz w:val="18"/>
              </w:rPr>
            </w:pPr>
            <w:r>
              <w:rPr>
                <w:rFonts w:ascii="Helvetica" w:hAnsi="Helvetica"/>
                <w:sz w:val="18"/>
              </w:rPr>
              <w:t xml:space="preserve">Read MM 12 – 13 </w:t>
            </w:r>
          </w:p>
        </w:tc>
        <w:tc>
          <w:tcPr>
            <w:tcW w:w="3134" w:type="dxa"/>
            <w:gridSpan w:val="2"/>
            <w:shd w:val="clear" w:color="auto" w:fill="auto"/>
          </w:tcPr>
          <w:p w14:paraId="2313DE3F" w14:textId="77777777" w:rsidR="00F01E46" w:rsidRPr="00B56021" w:rsidRDefault="00F01E46" w:rsidP="00F01E46">
            <w:pPr>
              <w:rPr>
                <w:rFonts w:ascii="Helvetica" w:hAnsi="Helvetica"/>
                <w:b/>
                <w:sz w:val="18"/>
              </w:rPr>
            </w:pPr>
            <w:r w:rsidRPr="00B56021">
              <w:rPr>
                <w:rFonts w:ascii="Helvetica" w:hAnsi="Helvetica"/>
                <w:b/>
                <w:sz w:val="18"/>
              </w:rPr>
              <w:t>P1 Rough draft due</w:t>
            </w:r>
          </w:p>
          <w:p w14:paraId="4C41DAC5" w14:textId="77777777" w:rsidR="00F01E46" w:rsidRPr="00B56021" w:rsidRDefault="00F01E46" w:rsidP="00F01E46">
            <w:pPr>
              <w:rPr>
                <w:rFonts w:ascii="Helvetica" w:hAnsi="Helvetica"/>
                <w:b/>
                <w:sz w:val="18"/>
              </w:rPr>
            </w:pPr>
            <w:r w:rsidRPr="00B56021">
              <w:rPr>
                <w:rFonts w:ascii="Helvetica" w:hAnsi="Helvetica"/>
                <w:sz w:val="18"/>
              </w:rPr>
              <w:t>Whole class critique</w:t>
            </w:r>
          </w:p>
          <w:p w14:paraId="1572A723" w14:textId="77777777" w:rsidR="00F01E46" w:rsidRPr="00B56021" w:rsidRDefault="00F01E46" w:rsidP="00F01E46">
            <w:pPr>
              <w:rPr>
                <w:rFonts w:ascii="Helvetica" w:hAnsi="Helvetica"/>
                <w:b/>
                <w:sz w:val="18"/>
              </w:rPr>
            </w:pPr>
          </w:p>
        </w:tc>
      </w:tr>
      <w:tr w:rsidR="00F01E46" w:rsidRPr="00B56021" w14:paraId="542C4833" w14:textId="77777777" w:rsidTr="00597A01">
        <w:trPr>
          <w:trHeight w:val="260"/>
        </w:trPr>
        <w:tc>
          <w:tcPr>
            <w:tcW w:w="738" w:type="dxa"/>
            <w:vMerge/>
            <w:shd w:val="clear" w:color="auto" w:fill="auto"/>
          </w:tcPr>
          <w:p w14:paraId="327E73D3" w14:textId="77777777" w:rsidR="00F01E46" w:rsidRPr="00B56021" w:rsidRDefault="00F01E46" w:rsidP="00F01E46">
            <w:pPr>
              <w:rPr>
                <w:rFonts w:ascii="Helvetica" w:hAnsi="Helvetica"/>
                <w:b/>
                <w:sz w:val="18"/>
              </w:rPr>
            </w:pPr>
          </w:p>
        </w:tc>
        <w:tc>
          <w:tcPr>
            <w:tcW w:w="900" w:type="dxa"/>
            <w:shd w:val="clear" w:color="auto" w:fill="auto"/>
          </w:tcPr>
          <w:p w14:paraId="382E2D6F" w14:textId="77777777" w:rsidR="00F01E46" w:rsidRPr="00B56021" w:rsidRDefault="00F01E46" w:rsidP="00F01E46">
            <w:pPr>
              <w:jc w:val="center"/>
              <w:rPr>
                <w:rFonts w:ascii="Helvetica" w:hAnsi="Helvetica"/>
                <w:sz w:val="18"/>
              </w:rPr>
            </w:pPr>
            <w:r w:rsidRPr="00B56021">
              <w:rPr>
                <w:rFonts w:ascii="Helvetica" w:hAnsi="Helvetica"/>
                <w:sz w:val="18"/>
              </w:rPr>
              <w:t>R 9/13</w:t>
            </w:r>
          </w:p>
        </w:tc>
        <w:tc>
          <w:tcPr>
            <w:tcW w:w="1170" w:type="dxa"/>
            <w:shd w:val="clear" w:color="auto" w:fill="auto"/>
          </w:tcPr>
          <w:p w14:paraId="5E91D59C" w14:textId="77777777" w:rsidR="00F01E46" w:rsidRPr="00B56021" w:rsidRDefault="00F01E46" w:rsidP="00F01E46">
            <w:pPr>
              <w:rPr>
                <w:rFonts w:ascii="Helvetica" w:hAnsi="Helvetica"/>
                <w:sz w:val="18"/>
                <w:szCs w:val="18"/>
              </w:rPr>
            </w:pPr>
            <w:r w:rsidRPr="00B56021">
              <w:rPr>
                <w:rFonts w:ascii="Helvetica" w:hAnsi="Helvetica"/>
                <w:sz w:val="18"/>
                <w:szCs w:val="18"/>
              </w:rPr>
              <w:t>Workshop</w:t>
            </w:r>
          </w:p>
        </w:tc>
        <w:tc>
          <w:tcPr>
            <w:tcW w:w="2922" w:type="dxa"/>
            <w:shd w:val="clear" w:color="auto" w:fill="auto"/>
          </w:tcPr>
          <w:p w14:paraId="1BBCBD28" w14:textId="77777777" w:rsidR="00F01E46" w:rsidRPr="00B56021" w:rsidRDefault="00B56021" w:rsidP="00F01E46">
            <w:pPr>
              <w:rPr>
                <w:rFonts w:ascii="Helvetica" w:hAnsi="Helvetica"/>
                <w:sz w:val="18"/>
              </w:rPr>
            </w:pPr>
            <w:r w:rsidRPr="00B56021">
              <w:rPr>
                <w:rFonts w:ascii="Helvetica" w:hAnsi="Helvetica"/>
                <w:sz w:val="18"/>
              </w:rPr>
              <w:t xml:space="preserve">Read MM </w:t>
            </w:r>
            <w:r w:rsidR="00ED3A01">
              <w:rPr>
                <w:rFonts w:ascii="Helvetica" w:hAnsi="Helvetica"/>
                <w:sz w:val="18"/>
              </w:rPr>
              <w:t xml:space="preserve">14 – 15 </w:t>
            </w:r>
          </w:p>
        </w:tc>
        <w:tc>
          <w:tcPr>
            <w:tcW w:w="3134" w:type="dxa"/>
            <w:gridSpan w:val="2"/>
            <w:shd w:val="clear" w:color="auto" w:fill="auto"/>
          </w:tcPr>
          <w:p w14:paraId="32B16832" w14:textId="77777777" w:rsidR="00F01E46" w:rsidRPr="00B56021" w:rsidRDefault="00F01E46" w:rsidP="00F01E46">
            <w:pPr>
              <w:rPr>
                <w:rFonts w:ascii="Helvetica" w:hAnsi="Helvetica"/>
                <w:sz w:val="18"/>
              </w:rPr>
            </w:pPr>
            <w:r w:rsidRPr="00B56021">
              <w:rPr>
                <w:rFonts w:ascii="Helvetica" w:hAnsi="Helvetica"/>
                <w:sz w:val="18"/>
              </w:rPr>
              <w:t xml:space="preserve"> </w:t>
            </w:r>
          </w:p>
          <w:p w14:paraId="5AF716A3" w14:textId="77777777" w:rsidR="00F01E46" w:rsidRPr="00B56021" w:rsidRDefault="00F01E46" w:rsidP="00F01E46">
            <w:pPr>
              <w:rPr>
                <w:rFonts w:ascii="Helvetica" w:hAnsi="Helvetica"/>
                <w:sz w:val="18"/>
              </w:rPr>
            </w:pPr>
            <w:r w:rsidRPr="00B56021">
              <w:rPr>
                <w:rFonts w:ascii="Helvetica" w:hAnsi="Helvetica"/>
                <w:sz w:val="18"/>
              </w:rPr>
              <w:t xml:space="preserve"> </w:t>
            </w:r>
          </w:p>
        </w:tc>
      </w:tr>
      <w:tr w:rsidR="00F01E46" w:rsidRPr="00597A01" w14:paraId="7E917A45" w14:textId="77777777" w:rsidTr="008152E4">
        <w:trPr>
          <w:gridAfter w:val="1"/>
          <w:wAfter w:w="8" w:type="dxa"/>
          <w:trHeight w:val="206"/>
        </w:trPr>
        <w:tc>
          <w:tcPr>
            <w:tcW w:w="8856" w:type="dxa"/>
            <w:gridSpan w:val="5"/>
            <w:shd w:val="pct5" w:color="auto" w:fill="auto"/>
          </w:tcPr>
          <w:p w14:paraId="41DAB654" w14:textId="77777777" w:rsidR="00F01E46" w:rsidRPr="00B75246" w:rsidRDefault="00F01E46" w:rsidP="00F01E46">
            <w:pPr>
              <w:jc w:val="center"/>
              <w:rPr>
                <w:rFonts w:ascii="Helvetica" w:hAnsi="Helvetica"/>
                <w:b/>
                <w:sz w:val="18"/>
              </w:rPr>
            </w:pPr>
          </w:p>
        </w:tc>
      </w:tr>
      <w:tr w:rsidR="00773A63" w:rsidRPr="00597A01" w14:paraId="63B26E4A" w14:textId="77777777" w:rsidTr="00597A01">
        <w:trPr>
          <w:trHeight w:val="260"/>
        </w:trPr>
        <w:tc>
          <w:tcPr>
            <w:tcW w:w="738" w:type="dxa"/>
            <w:vMerge w:val="restart"/>
            <w:shd w:val="clear" w:color="auto" w:fill="auto"/>
          </w:tcPr>
          <w:p w14:paraId="2E0CAD64" w14:textId="77777777" w:rsidR="00773A63" w:rsidRPr="00B75246" w:rsidRDefault="00773A63" w:rsidP="00773A63">
            <w:pPr>
              <w:rPr>
                <w:rFonts w:ascii="Helvetica" w:hAnsi="Helvetica"/>
                <w:b/>
                <w:sz w:val="18"/>
              </w:rPr>
            </w:pPr>
            <w:r w:rsidRPr="00B75246">
              <w:rPr>
                <w:rFonts w:ascii="Helvetica" w:hAnsi="Helvetica"/>
                <w:b/>
                <w:sz w:val="18"/>
              </w:rPr>
              <w:t>Wk5</w:t>
            </w:r>
          </w:p>
        </w:tc>
        <w:tc>
          <w:tcPr>
            <w:tcW w:w="900" w:type="dxa"/>
            <w:shd w:val="clear" w:color="auto" w:fill="auto"/>
          </w:tcPr>
          <w:p w14:paraId="3764A6C7" w14:textId="77777777" w:rsidR="00773A63" w:rsidRPr="00B75246" w:rsidRDefault="00773A63" w:rsidP="00773A63">
            <w:pPr>
              <w:jc w:val="center"/>
              <w:rPr>
                <w:rFonts w:ascii="Helvetica" w:hAnsi="Helvetica"/>
                <w:sz w:val="18"/>
              </w:rPr>
            </w:pPr>
            <w:r w:rsidRPr="00B75246">
              <w:rPr>
                <w:rFonts w:ascii="Helvetica" w:hAnsi="Helvetica"/>
                <w:sz w:val="18"/>
              </w:rPr>
              <w:t>T 9/18</w:t>
            </w:r>
          </w:p>
        </w:tc>
        <w:tc>
          <w:tcPr>
            <w:tcW w:w="1170" w:type="dxa"/>
            <w:shd w:val="clear" w:color="auto" w:fill="auto"/>
          </w:tcPr>
          <w:p w14:paraId="2B5EE4C7" w14:textId="77777777" w:rsidR="00773A63" w:rsidRPr="00833BD0" w:rsidRDefault="00773A63" w:rsidP="00773A63">
            <w:pPr>
              <w:rPr>
                <w:rFonts w:ascii="Helvetica" w:hAnsi="Helvetica"/>
                <w:sz w:val="18"/>
                <w:szCs w:val="18"/>
              </w:rPr>
            </w:pPr>
            <w:r w:rsidRPr="00833BD0">
              <w:rPr>
                <w:rFonts w:ascii="Helvetica" w:hAnsi="Helvetica"/>
                <w:sz w:val="18"/>
              </w:rPr>
              <w:t xml:space="preserve">Intro to </w:t>
            </w:r>
            <w:r>
              <w:rPr>
                <w:rFonts w:ascii="Helvetica" w:hAnsi="Helvetica"/>
                <w:sz w:val="18"/>
              </w:rPr>
              <w:t>Visual</w:t>
            </w:r>
            <w:r w:rsidRPr="00833BD0">
              <w:rPr>
                <w:rFonts w:ascii="Helvetica" w:hAnsi="Helvetica"/>
                <w:sz w:val="18"/>
              </w:rPr>
              <w:t xml:space="preserve"> Arguments</w:t>
            </w:r>
          </w:p>
        </w:tc>
        <w:tc>
          <w:tcPr>
            <w:tcW w:w="2922" w:type="dxa"/>
            <w:shd w:val="clear" w:color="auto" w:fill="auto"/>
          </w:tcPr>
          <w:p w14:paraId="727B80E1" w14:textId="77777777" w:rsidR="00773A63" w:rsidRPr="00597A01" w:rsidRDefault="00773A63" w:rsidP="00773A63">
            <w:pPr>
              <w:rPr>
                <w:rFonts w:ascii="Helvetica" w:hAnsi="Helvetica"/>
                <w:sz w:val="18"/>
                <w:highlight w:val="yellow"/>
              </w:rPr>
            </w:pPr>
            <w:r>
              <w:rPr>
                <w:rFonts w:ascii="Helvetica" w:hAnsi="Helvetica"/>
                <w:sz w:val="18"/>
                <w:highlight w:val="yellow"/>
              </w:rPr>
              <w:t xml:space="preserve"> </w:t>
            </w:r>
          </w:p>
        </w:tc>
        <w:tc>
          <w:tcPr>
            <w:tcW w:w="3134" w:type="dxa"/>
            <w:gridSpan w:val="2"/>
            <w:shd w:val="clear" w:color="auto" w:fill="auto"/>
          </w:tcPr>
          <w:p w14:paraId="070C28BC" w14:textId="77777777" w:rsidR="00773A63" w:rsidRDefault="00773A63" w:rsidP="00773A63">
            <w:pPr>
              <w:rPr>
                <w:rFonts w:ascii="Helvetica" w:hAnsi="Helvetica"/>
                <w:b/>
                <w:sz w:val="18"/>
              </w:rPr>
            </w:pPr>
            <w:r w:rsidRPr="00597A01">
              <w:rPr>
                <w:rFonts w:ascii="Helvetica" w:hAnsi="Helvetica"/>
                <w:b/>
                <w:sz w:val="18"/>
              </w:rPr>
              <w:t>Project #1 Due (w/ Cover Memo)</w:t>
            </w:r>
          </w:p>
          <w:p w14:paraId="78836479" w14:textId="77777777" w:rsidR="00773A63" w:rsidRPr="00597A01" w:rsidRDefault="00773A63" w:rsidP="00773A63">
            <w:pPr>
              <w:rPr>
                <w:rFonts w:ascii="Helvetica" w:hAnsi="Helvetica"/>
                <w:b/>
                <w:sz w:val="18"/>
              </w:rPr>
            </w:pPr>
            <w:r w:rsidRPr="00833BD0">
              <w:rPr>
                <w:rFonts w:ascii="Helvetica" w:hAnsi="Helvetica"/>
                <w:sz w:val="18"/>
              </w:rPr>
              <w:t xml:space="preserve">Discuss Project #2 and Principles of </w:t>
            </w:r>
            <w:r>
              <w:rPr>
                <w:rFonts w:ascii="Helvetica" w:hAnsi="Helvetica"/>
                <w:sz w:val="18"/>
              </w:rPr>
              <w:t>Visual Argument</w:t>
            </w:r>
          </w:p>
        </w:tc>
      </w:tr>
      <w:tr w:rsidR="00773A63" w:rsidRPr="00833BD0" w14:paraId="21804C60" w14:textId="77777777" w:rsidTr="00597A01">
        <w:trPr>
          <w:trHeight w:val="260"/>
        </w:trPr>
        <w:tc>
          <w:tcPr>
            <w:tcW w:w="738" w:type="dxa"/>
            <w:vMerge/>
            <w:shd w:val="clear" w:color="auto" w:fill="auto"/>
          </w:tcPr>
          <w:p w14:paraId="4F3E024B" w14:textId="77777777" w:rsidR="00773A63" w:rsidRPr="00B75246" w:rsidRDefault="00773A63" w:rsidP="00773A63">
            <w:pPr>
              <w:rPr>
                <w:rFonts w:ascii="Helvetica" w:hAnsi="Helvetica"/>
                <w:b/>
                <w:sz w:val="18"/>
              </w:rPr>
            </w:pPr>
          </w:p>
        </w:tc>
        <w:tc>
          <w:tcPr>
            <w:tcW w:w="900" w:type="dxa"/>
            <w:shd w:val="clear" w:color="auto" w:fill="auto"/>
          </w:tcPr>
          <w:p w14:paraId="18EAE94A" w14:textId="77777777" w:rsidR="00773A63" w:rsidRPr="00833BD0" w:rsidRDefault="00773A63" w:rsidP="00773A63">
            <w:pPr>
              <w:jc w:val="center"/>
              <w:rPr>
                <w:rFonts w:ascii="Helvetica" w:hAnsi="Helvetica"/>
                <w:sz w:val="18"/>
              </w:rPr>
            </w:pPr>
            <w:r w:rsidRPr="00833BD0">
              <w:rPr>
                <w:rFonts w:ascii="Helvetica" w:hAnsi="Helvetica"/>
                <w:sz w:val="18"/>
              </w:rPr>
              <w:t>R 9/20</w:t>
            </w:r>
          </w:p>
        </w:tc>
        <w:tc>
          <w:tcPr>
            <w:tcW w:w="1170" w:type="dxa"/>
            <w:shd w:val="clear" w:color="auto" w:fill="auto"/>
          </w:tcPr>
          <w:p w14:paraId="070480E5" w14:textId="77777777" w:rsidR="00773A63" w:rsidRPr="00833BD0" w:rsidRDefault="00773A63" w:rsidP="00773A63">
            <w:pPr>
              <w:rPr>
                <w:rFonts w:ascii="Helvetica" w:hAnsi="Helvetica"/>
                <w:sz w:val="18"/>
                <w:szCs w:val="18"/>
              </w:rPr>
            </w:pPr>
            <w:r>
              <w:rPr>
                <w:rFonts w:ascii="Helvetica" w:hAnsi="Helvetica"/>
                <w:sz w:val="18"/>
                <w:szCs w:val="18"/>
              </w:rPr>
              <w:t>HTML</w:t>
            </w:r>
          </w:p>
        </w:tc>
        <w:tc>
          <w:tcPr>
            <w:tcW w:w="2922" w:type="dxa"/>
            <w:shd w:val="clear" w:color="auto" w:fill="auto"/>
          </w:tcPr>
          <w:p w14:paraId="52D18FD5" w14:textId="77777777" w:rsidR="00773A63" w:rsidRPr="00833BD0" w:rsidRDefault="00773A63" w:rsidP="00773A63">
            <w:pPr>
              <w:rPr>
                <w:rFonts w:ascii="Helvetica" w:hAnsi="Helvetica"/>
                <w:sz w:val="18"/>
              </w:rPr>
            </w:pPr>
            <w:r>
              <w:rPr>
                <w:rFonts w:ascii="Helvetica" w:hAnsi="Helvetica"/>
                <w:sz w:val="18"/>
              </w:rPr>
              <w:t xml:space="preserve">HTML 1 – 3 </w:t>
            </w:r>
          </w:p>
          <w:p w14:paraId="4C87B286" w14:textId="77777777" w:rsidR="00773A63" w:rsidRPr="00833BD0" w:rsidRDefault="00773A63" w:rsidP="00773A63">
            <w:pPr>
              <w:rPr>
                <w:rFonts w:ascii="Helvetica" w:hAnsi="Helvetica"/>
                <w:sz w:val="18"/>
              </w:rPr>
            </w:pPr>
            <w:r w:rsidRPr="00833BD0">
              <w:rPr>
                <w:rFonts w:ascii="Helvetica" w:hAnsi="Helvetica"/>
                <w:sz w:val="18"/>
              </w:rPr>
              <w:t xml:space="preserve"> </w:t>
            </w:r>
          </w:p>
        </w:tc>
        <w:tc>
          <w:tcPr>
            <w:tcW w:w="3134" w:type="dxa"/>
            <w:gridSpan w:val="2"/>
            <w:shd w:val="clear" w:color="auto" w:fill="auto"/>
          </w:tcPr>
          <w:p w14:paraId="0CD897D9" w14:textId="77777777" w:rsidR="00773A63" w:rsidRDefault="00773A63" w:rsidP="00773A63">
            <w:pPr>
              <w:rPr>
                <w:rFonts w:ascii="Helvetica" w:hAnsi="Helvetica"/>
                <w:sz w:val="18"/>
              </w:rPr>
            </w:pPr>
            <w:r>
              <w:rPr>
                <w:rFonts w:ascii="Helvetica" w:hAnsi="Helvetica"/>
                <w:sz w:val="18"/>
              </w:rPr>
              <w:t>Basic Web Design</w:t>
            </w:r>
          </w:p>
          <w:p w14:paraId="6C461926" w14:textId="77777777" w:rsidR="00773A63" w:rsidRDefault="00773A63" w:rsidP="00773A63">
            <w:pPr>
              <w:rPr>
                <w:rFonts w:ascii="Helvetica" w:hAnsi="Helvetica"/>
                <w:sz w:val="18"/>
              </w:rPr>
            </w:pPr>
            <w:r>
              <w:rPr>
                <w:rFonts w:ascii="Helvetica" w:hAnsi="Helvetica"/>
                <w:sz w:val="18"/>
              </w:rPr>
              <w:t>How to write self reflection</w:t>
            </w:r>
          </w:p>
          <w:p w14:paraId="583FC548" w14:textId="77777777" w:rsidR="00773A63" w:rsidRPr="00833BD0" w:rsidRDefault="004669EC" w:rsidP="00773A63">
            <w:pPr>
              <w:rPr>
                <w:rFonts w:ascii="Helvetica" w:hAnsi="Helvetica"/>
                <w:sz w:val="18"/>
              </w:rPr>
            </w:pPr>
            <w:r>
              <w:rPr>
                <w:rFonts w:ascii="Helvetica" w:hAnsi="Helvetica"/>
                <w:b/>
                <w:sz w:val="18"/>
              </w:rPr>
              <w:t>Prep 3</w:t>
            </w:r>
            <w:r w:rsidR="00773A63" w:rsidRPr="00773A63">
              <w:rPr>
                <w:rFonts w:ascii="Helvetica" w:hAnsi="Helvetica"/>
                <w:b/>
                <w:sz w:val="18"/>
              </w:rPr>
              <w:t xml:space="preserve"> due</w:t>
            </w:r>
          </w:p>
        </w:tc>
      </w:tr>
      <w:tr w:rsidR="00773A63" w:rsidRPr="00597A01" w14:paraId="35B079FA" w14:textId="77777777" w:rsidTr="008152E4">
        <w:trPr>
          <w:gridAfter w:val="1"/>
          <w:wAfter w:w="8" w:type="dxa"/>
          <w:trHeight w:val="161"/>
        </w:trPr>
        <w:tc>
          <w:tcPr>
            <w:tcW w:w="8856" w:type="dxa"/>
            <w:gridSpan w:val="5"/>
            <w:shd w:val="pct5" w:color="auto" w:fill="auto"/>
          </w:tcPr>
          <w:p w14:paraId="51FEC3F5" w14:textId="77777777" w:rsidR="00773A63" w:rsidRPr="00B75246" w:rsidRDefault="00773A63" w:rsidP="00773A63">
            <w:pPr>
              <w:jc w:val="center"/>
              <w:rPr>
                <w:rFonts w:ascii="Helvetica" w:hAnsi="Helvetica"/>
                <w:b/>
                <w:sz w:val="18"/>
              </w:rPr>
            </w:pPr>
          </w:p>
        </w:tc>
      </w:tr>
      <w:tr w:rsidR="00773A63" w:rsidRPr="00597A01" w14:paraId="673EFE15" w14:textId="77777777" w:rsidTr="00597A01">
        <w:trPr>
          <w:trHeight w:val="260"/>
        </w:trPr>
        <w:tc>
          <w:tcPr>
            <w:tcW w:w="738" w:type="dxa"/>
            <w:vMerge w:val="restart"/>
            <w:shd w:val="clear" w:color="auto" w:fill="auto"/>
          </w:tcPr>
          <w:p w14:paraId="4E443BD8" w14:textId="77777777" w:rsidR="00773A63" w:rsidRPr="00B75246" w:rsidRDefault="00773A63" w:rsidP="00773A63">
            <w:pPr>
              <w:rPr>
                <w:rFonts w:ascii="Helvetica" w:hAnsi="Helvetica"/>
                <w:b/>
                <w:sz w:val="18"/>
              </w:rPr>
            </w:pPr>
            <w:r w:rsidRPr="00B75246">
              <w:rPr>
                <w:rFonts w:ascii="Helvetica" w:hAnsi="Helvetica"/>
                <w:b/>
                <w:sz w:val="18"/>
              </w:rPr>
              <w:t>Wk6</w:t>
            </w:r>
          </w:p>
        </w:tc>
        <w:tc>
          <w:tcPr>
            <w:tcW w:w="900" w:type="dxa"/>
            <w:shd w:val="clear" w:color="auto" w:fill="auto"/>
          </w:tcPr>
          <w:p w14:paraId="2AB8A702" w14:textId="77777777" w:rsidR="00773A63" w:rsidRPr="00B75246" w:rsidRDefault="00773A63" w:rsidP="00773A63">
            <w:pPr>
              <w:jc w:val="center"/>
              <w:rPr>
                <w:rFonts w:ascii="Helvetica" w:hAnsi="Helvetica"/>
                <w:sz w:val="18"/>
              </w:rPr>
            </w:pPr>
            <w:r w:rsidRPr="00B75246">
              <w:rPr>
                <w:rFonts w:ascii="Helvetica" w:hAnsi="Helvetica"/>
                <w:sz w:val="18"/>
              </w:rPr>
              <w:t>T 9/25</w:t>
            </w:r>
          </w:p>
        </w:tc>
        <w:tc>
          <w:tcPr>
            <w:tcW w:w="1170" w:type="dxa"/>
            <w:shd w:val="clear" w:color="auto" w:fill="auto"/>
          </w:tcPr>
          <w:p w14:paraId="08EBD3E4" w14:textId="77777777" w:rsidR="00773A63" w:rsidRPr="00773A63" w:rsidRDefault="00773A63" w:rsidP="00773A63">
            <w:pPr>
              <w:rPr>
                <w:rFonts w:ascii="Helvetica" w:hAnsi="Helvetica"/>
                <w:sz w:val="18"/>
              </w:rPr>
            </w:pPr>
            <w:r w:rsidRPr="00773A63">
              <w:rPr>
                <w:rFonts w:ascii="Helvetica" w:hAnsi="Helvetica"/>
                <w:sz w:val="18"/>
              </w:rPr>
              <w:t>File Manage-</w:t>
            </w:r>
            <w:proofErr w:type="spellStart"/>
            <w:r w:rsidRPr="00773A63">
              <w:rPr>
                <w:rFonts w:ascii="Helvetica" w:hAnsi="Helvetica"/>
                <w:sz w:val="18"/>
              </w:rPr>
              <w:t>ment</w:t>
            </w:r>
            <w:proofErr w:type="spellEnd"/>
          </w:p>
          <w:p w14:paraId="5A2C9556" w14:textId="77777777" w:rsidR="00773A63" w:rsidRPr="00773A63" w:rsidRDefault="00773A63" w:rsidP="00773A63">
            <w:pPr>
              <w:rPr>
                <w:rFonts w:ascii="Helvetica" w:hAnsi="Helvetica"/>
                <w:sz w:val="18"/>
              </w:rPr>
            </w:pPr>
          </w:p>
          <w:p w14:paraId="7B69F754" w14:textId="77777777" w:rsidR="00773A63" w:rsidRPr="00773A63" w:rsidRDefault="00773A63" w:rsidP="00773A63">
            <w:pPr>
              <w:rPr>
                <w:rFonts w:ascii="Helvetica" w:hAnsi="Helvetica"/>
                <w:sz w:val="18"/>
                <w:szCs w:val="18"/>
              </w:rPr>
            </w:pPr>
            <w:r w:rsidRPr="00773A63">
              <w:rPr>
                <w:rFonts w:ascii="Helvetica" w:hAnsi="Helvetica"/>
                <w:sz w:val="18"/>
              </w:rPr>
              <w:t>Designing for the Web</w:t>
            </w:r>
          </w:p>
        </w:tc>
        <w:tc>
          <w:tcPr>
            <w:tcW w:w="2922" w:type="dxa"/>
            <w:shd w:val="clear" w:color="auto" w:fill="auto"/>
          </w:tcPr>
          <w:p w14:paraId="2B4251B8" w14:textId="77777777" w:rsidR="00773A63" w:rsidRPr="00773A63" w:rsidRDefault="00773A63" w:rsidP="00773A63">
            <w:pPr>
              <w:rPr>
                <w:rFonts w:ascii="Helvetica" w:hAnsi="Helvetica"/>
                <w:b/>
                <w:sz w:val="18"/>
              </w:rPr>
            </w:pPr>
            <w:r w:rsidRPr="00773A63">
              <w:rPr>
                <w:rFonts w:ascii="Helvetica" w:hAnsi="Helvetica"/>
                <w:sz w:val="18"/>
              </w:rPr>
              <w:t xml:space="preserve">CSS 1 – 2 </w:t>
            </w:r>
          </w:p>
          <w:p w14:paraId="2A45D198" w14:textId="77777777" w:rsidR="00773A63" w:rsidRPr="00597A01" w:rsidRDefault="00773A63" w:rsidP="00773A63">
            <w:pPr>
              <w:rPr>
                <w:rFonts w:ascii="Helvetica" w:hAnsi="Helvetica"/>
                <w:b/>
                <w:sz w:val="18"/>
                <w:highlight w:val="yellow"/>
              </w:rPr>
            </w:pPr>
          </w:p>
        </w:tc>
        <w:tc>
          <w:tcPr>
            <w:tcW w:w="3134" w:type="dxa"/>
            <w:gridSpan w:val="2"/>
            <w:shd w:val="clear" w:color="auto" w:fill="auto"/>
          </w:tcPr>
          <w:p w14:paraId="53866E36" w14:textId="77777777" w:rsidR="00773A63" w:rsidRPr="00773A63" w:rsidRDefault="00773A63" w:rsidP="00773A63">
            <w:pPr>
              <w:rPr>
                <w:rFonts w:ascii="Helvetica" w:hAnsi="Helvetica"/>
                <w:b/>
                <w:sz w:val="18"/>
              </w:rPr>
            </w:pPr>
          </w:p>
        </w:tc>
      </w:tr>
      <w:tr w:rsidR="00773A63" w:rsidRPr="00773A63" w14:paraId="0E96B186" w14:textId="77777777" w:rsidTr="00597A01">
        <w:trPr>
          <w:trHeight w:val="260"/>
        </w:trPr>
        <w:tc>
          <w:tcPr>
            <w:tcW w:w="738" w:type="dxa"/>
            <w:vMerge/>
            <w:shd w:val="clear" w:color="auto" w:fill="auto"/>
          </w:tcPr>
          <w:p w14:paraId="76A65E1E" w14:textId="77777777" w:rsidR="00773A63" w:rsidRPr="00B75246" w:rsidRDefault="00773A63" w:rsidP="00773A63">
            <w:pPr>
              <w:rPr>
                <w:rFonts w:ascii="Helvetica" w:hAnsi="Helvetica"/>
                <w:b/>
                <w:sz w:val="18"/>
              </w:rPr>
            </w:pPr>
          </w:p>
        </w:tc>
        <w:tc>
          <w:tcPr>
            <w:tcW w:w="900" w:type="dxa"/>
            <w:shd w:val="clear" w:color="auto" w:fill="auto"/>
          </w:tcPr>
          <w:p w14:paraId="677593B7" w14:textId="77777777" w:rsidR="00773A63" w:rsidRPr="00773A63" w:rsidRDefault="00773A63" w:rsidP="00773A63">
            <w:pPr>
              <w:jc w:val="center"/>
              <w:rPr>
                <w:rFonts w:ascii="Helvetica" w:hAnsi="Helvetica"/>
                <w:sz w:val="18"/>
              </w:rPr>
            </w:pPr>
            <w:r w:rsidRPr="00773A63">
              <w:rPr>
                <w:rFonts w:ascii="Helvetica" w:hAnsi="Helvetica"/>
                <w:sz w:val="18"/>
              </w:rPr>
              <w:t>R 9/27</w:t>
            </w:r>
          </w:p>
        </w:tc>
        <w:tc>
          <w:tcPr>
            <w:tcW w:w="1170" w:type="dxa"/>
            <w:shd w:val="clear" w:color="auto" w:fill="auto"/>
          </w:tcPr>
          <w:p w14:paraId="24B0C633" w14:textId="77777777" w:rsidR="00773A63" w:rsidRPr="00773A63" w:rsidRDefault="00773A63" w:rsidP="00773A63">
            <w:pPr>
              <w:rPr>
                <w:rFonts w:ascii="Helvetica" w:hAnsi="Helvetica"/>
                <w:sz w:val="18"/>
                <w:szCs w:val="18"/>
              </w:rPr>
            </w:pPr>
            <w:r>
              <w:rPr>
                <w:rFonts w:ascii="Helvetica" w:hAnsi="Helvetica"/>
                <w:sz w:val="18"/>
                <w:szCs w:val="18"/>
              </w:rPr>
              <w:t>Whole class critique</w:t>
            </w:r>
          </w:p>
        </w:tc>
        <w:tc>
          <w:tcPr>
            <w:tcW w:w="2922" w:type="dxa"/>
            <w:shd w:val="clear" w:color="auto" w:fill="auto"/>
          </w:tcPr>
          <w:p w14:paraId="2CB04987" w14:textId="77777777" w:rsidR="00773A63" w:rsidRPr="00773A63" w:rsidRDefault="00773A63" w:rsidP="00773A63">
            <w:pPr>
              <w:rPr>
                <w:rFonts w:ascii="Helvetica" w:hAnsi="Helvetica"/>
                <w:b/>
                <w:sz w:val="18"/>
              </w:rPr>
            </w:pPr>
            <w:r w:rsidRPr="00773A63">
              <w:rPr>
                <w:rFonts w:ascii="Helvetica" w:hAnsi="Helvetica"/>
                <w:sz w:val="18"/>
              </w:rPr>
              <w:t xml:space="preserve">CSS 3 – 4 </w:t>
            </w:r>
          </w:p>
        </w:tc>
        <w:tc>
          <w:tcPr>
            <w:tcW w:w="3134" w:type="dxa"/>
            <w:gridSpan w:val="2"/>
            <w:shd w:val="clear" w:color="auto" w:fill="auto"/>
          </w:tcPr>
          <w:p w14:paraId="02017FF6" w14:textId="77777777" w:rsidR="00773A63" w:rsidRPr="00773A63" w:rsidRDefault="00773A63" w:rsidP="00773A63">
            <w:pPr>
              <w:rPr>
                <w:rFonts w:ascii="Helvetica" w:hAnsi="Helvetica"/>
                <w:b/>
                <w:sz w:val="18"/>
              </w:rPr>
            </w:pPr>
            <w:r w:rsidRPr="00773A63">
              <w:rPr>
                <w:rFonts w:ascii="Helvetica" w:hAnsi="Helvetica"/>
                <w:b/>
                <w:sz w:val="18"/>
              </w:rPr>
              <w:t>Project 2 Rough Draft due</w:t>
            </w:r>
          </w:p>
        </w:tc>
      </w:tr>
      <w:tr w:rsidR="00773A63" w:rsidRPr="00597A01" w14:paraId="188F7DDD" w14:textId="77777777" w:rsidTr="008152E4">
        <w:trPr>
          <w:gridAfter w:val="1"/>
          <w:wAfter w:w="8" w:type="dxa"/>
          <w:trHeight w:val="152"/>
        </w:trPr>
        <w:tc>
          <w:tcPr>
            <w:tcW w:w="8856" w:type="dxa"/>
            <w:gridSpan w:val="5"/>
            <w:shd w:val="pct5" w:color="auto" w:fill="auto"/>
          </w:tcPr>
          <w:p w14:paraId="46251B27" w14:textId="77777777" w:rsidR="00773A63" w:rsidRPr="00B75246" w:rsidRDefault="00773A63" w:rsidP="00773A63">
            <w:pPr>
              <w:jc w:val="center"/>
              <w:rPr>
                <w:rFonts w:ascii="Helvetica" w:hAnsi="Helvetica"/>
                <w:b/>
                <w:sz w:val="18"/>
              </w:rPr>
            </w:pPr>
          </w:p>
        </w:tc>
      </w:tr>
      <w:tr w:rsidR="00773A63" w:rsidRPr="00597A01" w14:paraId="3D4FF6B0" w14:textId="77777777" w:rsidTr="00597A01">
        <w:trPr>
          <w:trHeight w:val="260"/>
        </w:trPr>
        <w:tc>
          <w:tcPr>
            <w:tcW w:w="738" w:type="dxa"/>
            <w:vMerge w:val="restart"/>
            <w:shd w:val="clear" w:color="auto" w:fill="auto"/>
          </w:tcPr>
          <w:p w14:paraId="53DC40D4" w14:textId="77777777" w:rsidR="00773A63" w:rsidRPr="00B75246" w:rsidRDefault="00773A63" w:rsidP="00773A63">
            <w:pPr>
              <w:rPr>
                <w:rFonts w:ascii="Helvetica" w:hAnsi="Helvetica"/>
                <w:b/>
                <w:sz w:val="18"/>
              </w:rPr>
            </w:pPr>
            <w:r w:rsidRPr="00B75246">
              <w:rPr>
                <w:rFonts w:ascii="Helvetica" w:hAnsi="Helvetica"/>
                <w:b/>
                <w:sz w:val="18"/>
              </w:rPr>
              <w:t>Wk7</w:t>
            </w:r>
          </w:p>
        </w:tc>
        <w:tc>
          <w:tcPr>
            <w:tcW w:w="900" w:type="dxa"/>
            <w:shd w:val="clear" w:color="auto" w:fill="auto"/>
          </w:tcPr>
          <w:p w14:paraId="43AFF209" w14:textId="77777777" w:rsidR="00773A63" w:rsidRPr="00B75246" w:rsidRDefault="00773A63" w:rsidP="00773A63">
            <w:pPr>
              <w:jc w:val="center"/>
              <w:rPr>
                <w:rFonts w:ascii="Helvetica" w:hAnsi="Helvetica"/>
                <w:sz w:val="18"/>
              </w:rPr>
            </w:pPr>
            <w:r w:rsidRPr="00B75246">
              <w:rPr>
                <w:rFonts w:ascii="Helvetica" w:hAnsi="Helvetica"/>
                <w:sz w:val="18"/>
              </w:rPr>
              <w:t>T 10/2</w:t>
            </w:r>
          </w:p>
        </w:tc>
        <w:tc>
          <w:tcPr>
            <w:tcW w:w="1170" w:type="dxa"/>
            <w:shd w:val="clear" w:color="auto" w:fill="auto"/>
          </w:tcPr>
          <w:p w14:paraId="4FE5281F" w14:textId="77777777" w:rsidR="00773A63" w:rsidRPr="00597A01" w:rsidRDefault="00773A63" w:rsidP="00773A63">
            <w:pPr>
              <w:rPr>
                <w:rFonts w:ascii="Helvetica" w:hAnsi="Helvetica"/>
                <w:sz w:val="18"/>
                <w:szCs w:val="18"/>
                <w:highlight w:val="yellow"/>
              </w:rPr>
            </w:pPr>
          </w:p>
        </w:tc>
        <w:tc>
          <w:tcPr>
            <w:tcW w:w="2922" w:type="dxa"/>
            <w:shd w:val="clear" w:color="auto" w:fill="auto"/>
          </w:tcPr>
          <w:p w14:paraId="254119D6" w14:textId="77777777" w:rsidR="00773A63" w:rsidRPr="00773A63" w:rsidRDefault="00773A63" w:rsidP="00773A63">
            <w:pPr>
              <w:rPr>
                <w:rFonts w:ascii="Helvetica" w:hAnsi="Helvetica"/>
                <w:bCs/>
                <w:sz w:val="18"/>
              </w:rPr>
            </w:pPr>
            <w:r w:rsidRPr="00773A63">
              <w:rPr>
                <w:rFonts w:ascii="Helvetica" w:hAnsi="Helvetica"/>
                <w:sz w:val="18"/>
              </w:rPr>
              <w:t xml:space="preserve">CSS 5 – 6 </w:t>
            </w:r>
          </w:p>
          <w:p w14:paraId="4D88E1C9" w14:textId="77777777" w:rsidR="00773A63" w:rsidRPr="00597A01" w:rsidRDefault="00773A63" w:rsidP="00773A63">
            <w:pPr>
              <w:rPr>
                <w:rFonts w:ascii="Helvetica" w:hAnsi="Helvetica"/>
                <w:sz w:val="18"/>
                <w:highlight w:val="yellow"/>
              </w:rPr>
            </w:pPr>
          </w:p>
          <w:p w14:paraId="174ABAF5" w14:textId="77777777" w:rsidR="00773A63" w:rsidRPr="00597A01" w:rsidRDefault="00773A63" w:rsidP="00773A63">
            <w:pPr>
              <w:rPr>
                <w:rFonts w:ascii="Helvetica" w:hAnsi="Helvetica"/>
                <w:sz w:val="18"/>
                <w:highlight w:val="yellow"/>
              </w:rPr>
            </w:pPr>
          </w:p>
        </w:tc>
        <w:tc>
          <w:tcPr>
            <w:tcW w:w="3134" w:type="dxa"/>
            <w:gridSpan w:val="2"/>
            <w:shd w:val="clear" w:color="auto" w:fill="auto"/>
          </w:tcPr>
          <w:p w14:paraId="28F301CD" w14:textId="77777777" w:rsidR="00AB0F1A" w:rsidRDefault="00AB0F1A" w:rsidP="00AB0F1A">
            <w:pPr>
              <w:rPr>
                <w:rFonts w:ascii="Helvetica" w:hAnsi="Helvetica"/>
                <w:b/>
                <w:sz w:val="18"/>
              </w:rPr>
            </w:pPr>
            <w:r w:rsidRPr="00597A01">
              <w:rPr>
                <w:rFonts w:ascii="Helvetica" w:hAnsi="Helvetica"/>
                <w:b/>
                <w:sz w:val="18"/>
              </w:rPr>
              <w:t>Self Reflection 2 due</w:t>
            </w:r>
            <w:r>
              <w:rPr>
                <w:rFonts w:ascii="Helvetica" w:hAnsi="Helvetica"/>
                <w:b/>
                <w:sz w:val="18"/>
              </w:rPr>
              <w:t xml:space="preserve"> </w:t>
            </w:r>
          </w:p>
          <w:p w14:paraId="0D98E32D" w14:textId="77777777" w:rsidR="00773A63" w:rsidRPr="00597A01" w:rsidRDefault="00773A63" w:rsidP="00773A63">
            <w:pPr>
              <w:rPr>
                <w:rFonts w:ascii="Helvetica" w:hAnsi="Helvetica"/>
                <w:b/>
                <w:sz w:val="18"/>
              </w:rPr>
            </w:pPr>
          </w:p>
        </w:tc>
      </w:tr>
      <w:tr w:rsidR="00773A63" w:rsidRPr="00773A63" w14:paraId="412E8060" w14:textId="77777777" w:rsidTr="00597A01">
        <w:trPr>
          <w:trHeight w:val="260"/>
        </w:trPr>
        <w:tc>
          <w:tcPr>
            <w:tcW w:w="738" w:type="dxa"/>
            <w:vMerge/>
            <w:shd w:val="clear" w:color="auto" w:fill="auto"/>
          </w:tcPr>
          <w:p w14:paraId="3FB78066" w14:textId="77777777" w:rsidR="00773A63" w:rsidRPr="00B75246" w:rsidRDefault="00773A63" w:rsidP="00773A63">
            <w:pPr>
              <w:rPr>
                <w:rFonts w:ascii="Helvetica" w:hAnsi="Helvetica"/>
                <w:b/>
                <w:sz w:val="18"/>
              </w:rPr>
            </w:pPr>
          </w:p>
        </w:tc>
        <w:tc>
          <w:tcPr>
            <w:tcW w:w="900" w:type="dxa"/>
            <w:shd w:val="clear" w:color="auto" w:fill="auto"/>
          </w:tcPr>
          <w:p w14:paraId="7DC5A750" w14:textId="77777777" w:rsidR="00773A63" w:rsidRPr="00773A63" w:rsidRDefault="00773A63" w:rsidP="00773A63">
            <w:pPr>
              <w:jc w:val="center"/>
              <w:rPr>
                <w:rFonts w:ascii="Helvetica" w:hAnsi="Helvetica"/>
                <w:sz w:val="18"/>
              </w:rPr>
            </w:pPr>
            <w:r w:rsidRPr="00773A63">
              <w:rPr>
                <w:rFonts w:ascii="Helvetica" w:hAnsi="Helvetica"/>
                <w:sz w:val="18"/>
              </w:rPr>
              <w:t>R 10/4</w:t>
            </w:r>
          </w:p>
        </w:tc>
        <w:tc>
          <w:tcPr>
            <w:tcW w:w="1170" w:type="dxa"/>
            <w:shd w:val="clear" w:color="auto" w:fill="auto"/>
          </w:tcPr>
          <w:p w14:paraId="22B0953C" w14:textId="77777777" w:rsidR="00773A63" w:rsidRPr="00773A63" w:rsidRDefault="00773A63" w:rsidP="00773A63">
            <w:pPr>
              <w:rPr>
                <w:rFonts w:ascii="Helvetica" w:hAnsi="Helvetica"/>
                <w:sz w:val="18"/>
                <w:szCs w:val="18"/>
              </w:rPr>
            </w:pPr>
            <w:r w:rsidRPr="00773A63">
              <w:rPr>
                <w:rFonts w:ascii="Helvetica" w:hAnsi="Helvetica"/>
                <w:sz w:val="18"/>
                <w:szCs w:val="18"/>
              </w:rPr>
              <w:t>Web Writing</w:t>
            </w:r>
          </w:p>
        </w:tc>
        <w:tc>
          <w:tcPr>
            <w:tcW w:w="2922" w:type="dxa"/>
            <w:shd w:val="clear" w:color="auto" w:fill="auto"/>
          </w:tcPr>
          <w:p w14:paraId="6B59EB4C" w14:textId="77777777" w:rsidR="00773A63" w:rsidRPr="001B27C7" w:rsidRDefault="00773A63" w:rsidP="00773A63">
            <w:pPr>
              <w:rPr>
                <w:rFonts w:ascii="Helvetica" w:hAnsi="Helvetica"/>
                <w:sz w:val="18"/>
                <w:szCs w:val="18"/>
              </w:rPr>
            </w:pPr>
            <w:r w:rsidRPr="001B27C7">
              <w:rPr>
                <w:rFonts w:ascii="Helvetica" w:hAnsi="Helvetica"/>
                <w:sz w:val="18"/>
                <w:szCs w:val="18"/>
              </w:rPr>
              <w:t xml:space="preserve">Read </w:t>
            </w:r>
            <w:hyperlink r:id="rId44" w:history="1">
              <w:r w:rsidRPr="001B27C7">
                <w:rPr>
                  <w:rStyle w:val="Hyperlink"/>
                  <w:rFonts w:ascii="Helvetica" w:hAnsi="Helvetica"/>
                  <w:sz w:val="18"/>
                  <w:szCs w:val="18"/>
                </w:rPr>
                <w:t>http://www.webstyleguide.com/wsg3/9-editorial-style/index.html</w:t>
              </w:r>
            </w:hyperlink>
            <w:r w:rsidRPr="001B27C7">
              <w:rPr>
                <w:rStyle w:val="Hyperlink"/>
                <w:rFonts w:ascii="Helvetica" w:hAnsi="Helvetica"/>
                <w:sz w:val="18"/>
                <w:szCs w:val="18"/>
              </w:rPr>
              <w:t xml:space="preserve"> </w:t>
            </w:r>
          </w:p>
          <w:p w14:paraId="73A4ADE7" w14:textId="305B7F73" w:rsidR="00773A63" w:rsidRPr="001B27C7" w:rsidRDefault="00773A63" w:rsidP="00773A63">
            <w:pPr>
              <w:rPr>
                <w:rFonts w:ascii="Helvetica" w:hAnsi="Helvetica"/>
                <w:sz w:val="18"/>
                <w:szCs w:val="18"/>
              </w:rPr>
            </w:pPr>
            <w:r w:rsidRPr="001B27C7">
              <w:rPr>
                <w:rFonts w:ascii="Helvetica" w:hAnsi="Helvetica"/>
                <w:sz w:val="18"/>
                <w:szCs w:val="18"/>
              </w:rPr>
              <w:t xml:space="preserve">   </w:t>
            </w:r>
            <w:proofErr w:type="gramStart"/>
            <w:r w:rsidRPr="001B27C7">
              <w:rPr>
                <w:rFonts w:ascii="Helvetica" w:hAnsi="Helvetica"/>
                <w:sz w:val="18"/>
                <w:szCs w:val="18"/>
              </w:rPr>
              <w:t xml:space="preserve">&amp;  </w:t>
            </w:r>
            <w:r w:rsidR="001B27C7" w:rsidRPr="001B27C7">
              <w:rPr>
                <w:rFonts w:ascii="Helvetica" w:hAnsi="Helvetica"/>
                <w:sz w:val="18"/>
                <w:szCs w:val="18"/>
              </w:rPr>
              <w:t xml:space="preserve"> </w:t>
            </w:r>
            <w:proofErr w:type="gramEnd"/>
            <w:hyperlink r:id="rId45" w:history="1">
              <w:r w:rsidR="001B27C7" w:rsidRPr="001B27C7">
                <w:rPr>
                  <w:rStyle w:val="Hyperlink"/>
                  <w:rFonts w:ascii="Helvetica" w:hAnsi="Helvetica"/>
                  <w:sz w:val="18"/>
                  <w:szCs w:val="18"/>
                </w:rPr>
                <w:t>http://cdex.tcu.edu/resources/tech/web/writing-for-the-web/</w:t>
              </w:r>
            </w:hyperlink>
            <w:r w:rsidR="001B27C7" w:rsidRPr="001B27C7">
              <w:rPr>
                <w:rFonts w:ascii="Helvetica" w:hAnsi="Helvetica"/>
                <w:sz w:val="18"/>
                <w:szCs w:val="18"/>
              </w:rPr>
              <w:t xml:space="preserve"> </w:t>
            </w:r>
          </w:p>
        </w:tc>
        <w:tc>
          <w:tcPr>
            <w:tcW w:w="3134" w:type="dxa"/>
            <w:gridSpan w:val="2"/>
            <w:shd w:val="clear" w:color="auto" w:fill="auto"/>
          </w:tcPr>
          <w:p w14:paraId="0FB07B52" w14:textId="77777777" w:rsidR="00773A63" w:rsidRPr="00773A63" w:rsidRDefault="00773A63" w:rsidP="00773A63">
            <w:pPr>
              <w:rPr>
                <w:rFonts w:ascii="Helvetica" w:hAnsi="Helvetica"/>
                <w:sz w:val="18"/>
              </w:rPr>
            </w:pPr>
            <w:r w:rsidRPr="00773A63">
              <w:rPr>
                <w:rFonts w:ascii="Helvetica" w:hAnsi="Helvetica"/>
                <w:b/>
                <w:sz w:val="18"/>
              </w:rPr>
              <w:t>Project #2 due (w/ Cover Memo)</w:t>
            </w:r>
          </w:p>
          <w:p w14:paraId="0077AAC5" w14:textId="77777777" w:rsidR="00773A63" w:rsidRPr="00773A63" w:rsidRDefault="00773A63" w:rsidP="00773A63">
            <w:pPr>
              <w:rPr>
                <w:rFonts w:ascii="Helvetica" w:hAnsi="Helvetica"/>
                <w:sz w:val="18"/>
              </w:rPr>
            </w:pPr>
            <w:r w:rsidRPr="00773A63">
              <w:rPr>
                <w:rFonts w:ascii="Helvetica" w:hAnsi="Helvetica"/>
                <w:sz w:val="18"/>
              </w:rPr>
              <w:t>Discuss Conventions of Writing</w:t>
            </w:r>
            <w:r w:rsidRPr="00773A63">
              <w:rPr>
                <w:rFonts w:ascii="Helvetica" w:hAnsi="Helvetica"/>
                <w:sz w:val="18"/>
              </w:rPr>
              <w:br/>
              <w:t xml:space="preserve">for the Web </w:t>
            </w:r>
          </w:p>
          <w:p w14:paraId="09DF00F7" w14:textId="77777777" w:rsidR="00773A63" w:rsidRDefault="00773A63" w:rsidP="00773A63">
            <w:pPr>
              <w:rPr>
                <w:rFonts w:ascii="Helvetica" w:hAnsi="Helvetica"/>
                <w:sz w:val="18"/>
              </w:rPr>
            </w:pPr>
          </w:p>
          <w:p w14:paraId="4B34BC74" w14:textId="77777777" w:rsidR="00773A63" w:rsidRPr="00773A63" w:rsidRDefault="00773A63" w:rsidP="00773A63">
            <w:pPr>
              <w:rPr>
                <w:rFonts w:ascii="Helvetica" w:hAnsi="Helvetica"/>
                <w:sz w:val="18"/>
              </w:rPr>
            </w:pPr>
            <w:r>
              <w:rPr>
                <w:rFonts w:ascii="Helvetica" w:hAnsi="Helvetica"/>
                <w:sz w:val="18"/>
              </w:rPr>
              <w:t>Assign Project 3</w:t>
            </w:r>
          </w:p>
        </w:tc>
      </w:tr>
      <w:tr w:rsidR="00773A63" w:rsidRPr="00597A01" w14:paraId="001A341D" w14:textId="77777777" w:rsidTr="00297575">
        <w:trPr>
          <w:gridAfter w:val="1"/>
          <w:wAfter w:w="8" w:type="dxa"/>
          <w:trHeight w:val="134"/>
        </w:trPr>
        <w:tc>
          <w:tcPr>
            <w:tcW w:w="8856" w:type="dxa"/>
            <w:gridSpan w:val="5"/>
            <w:shd w:val="pct5" w:color="auto" w:fill="auto"/>
          </w:tcPr>
          <w:p w14:paraId="2FFFB6F2" w14:textId="77777777" w:rsidR="00773A63" w:rsidRPr="00B75246" w:rsidRDefault="00773A63" w:rsidP="00773A63">
            <w:pPr>
              <w:jc w:val="center"/>
              <w:rPr>
                <w:rFonts w:ascii="Helvetica" w:hAnsi="Helvetica"/>
                <w:b/>
                <w:sz w:val="18"/>
              </w:rPr>
            </w:pPr>
          </w:p>
        </w:tc>
      </w:tr>
      <w:tr w:rsidR="00773A63" w:rsidRPr="004669EC" w14:paraId="06DC7E17" w14:textId="77777777" w:rsidTr="00597A01">
        <w:trPr>
          <w:trHeight w:val="260"/>
        </w:trPr>
        <w:tc>
          <w:tcPr>
            <w:tcW w:w="738" w:type="dxa"/>
            <w:vMerge w:val="restart"/>
            <w:shd w:val="clear" w:color="auto" w:fill="auto"/>
          </w:tcPr>
          <w:p w14:paraId="084DF9FB" w14:textId="77777777" w:rsidR="00773A63" w:rsidRPr="004669EC" w:rsidRDefault="00773A63" w:rsidP="00773A63">
            <w:pPr>
              <w:rPr>
                <w:rFonts w:ascii="Helvetica" w:hAnsi="Helvetica"/>
                <w:b/>
                <w:sz w:val="18"/>
              </w:rPr>
            </w:pPr>
            <w:r w:rsidRPr="004669EC">
              <w:rPr>
                <w:rFonts w:ascii="Helvetica" w:hAnsi="Helvetica"/>
                <w:b/>
                <w:sz w:val="18"/>
              </w:rPr>
              <w:t>Wk8</w:t>
            </w:r>
          </w:p>
        </w:tc>
        <w:tc>
          <w:tcPr>
            <w:tcW w:w="900" w:type="dxa"/>
            <w:shd w:val="clear" w:color="auto" w:fill="auto"/>
          </w:tcPr>
          <w:p w14:paraId="327BC390" w14:textId="77777777" w:rsidR="00773A63" w:rsidRPr="004669EC" w:rsidRDefault="00773A63" w:rsidP="00773A63">
            <w:pPr>
              <w:jc w:val="center"/>
              <w:rPr>
                <w:rFonts w:ascii="Helvetica" w:hAnsi="Helvetica"/>
                <w:sz w:val="18"/>
              </w:rPr>
            </w:pPr>
            <w:r w:rsidRPr="004669EC">
              <w:rPr>
                <w:rFonts w:ascii="Helvetica" w:hAnsi="Helvetica"/>
                <w:sz w:val="18"/>
              </w:rPr>
              <w:t>T 10/9</w:t>
            </w:r>
          </w:p>
        </w:tc>
        <w:tc>
          <w:tcPr>
            <w:tcW w:w="1170" w:type="dxa"/>
            <w:shd w:val="clear" w:color="auto" w:fill="auto"/>
          </w:tcPr>
          <w:p w14:paraId="510A4810" w14:textId="77777777" w:rsidR="00773A63" w:rsidRPr="004669EC" w:rsidRDefault="00773A63" w:rsidP="00773A63">
            <w:pPr>
              <w:rPr>
                <w:rFonts w:ascii="Helvetica" w:hAnsi="Helvetica"/>
                <w:sz w:val="18"/>
                <w:szCs w:val="18"/>
              </w:rPr>
            </w:pPr>
            <w:r w:rsidRPr="004669EC">
              <w:rPr>
                <w:rFonts w:ascii="Helvetica" w:hAnsi="Helvetica"/>
                <w:sz w:val="18"/>
                <w:szCs w:val="18"/>
              </w:rPr>
              <w:t xml:space="preserve">Web Writing </w:t>
            </w:r>
          </w:p>
        </w:tc>
        <w:tc>
          <w:tcPr>
            <w:tcW w:w="2922" w:type="dxa"/>
            <w:shd w:val="clear" w:color="auto" w:fill="auto"/>
          </w:tcPr>
          <w:p w14:paraId="127B79D3" w14:textId="77777777" w:rsidR="00773A63" w:rsidRPr="004669EC" w:rsidRDefault="00747A56" w:rsidP="00747A56">
            <w:pPr>
              <w:rPr>
                <w:rFonts w:ascii="Helvetica" w:hAnsi="Helvetica"/>
                <w:sz w:val="18"/>
              </w:rPr>
            </w:pPr>
            <w:r w:rsidRPr="00747A56">
              <w:rPr>
                <w:rFonts w:ascii="Helvetica" w:hAnsi="Helvetica"/>
                <w:sz w:val="18"/>
              </w:rPr>
              <w:t xml:space="preserve">Read </w:t>
            </w:r>
            <w:hyperlink r:id="rId46" w:history="1">
              <w:r w:rsidRPr="00747A56">
                <w:rPr>
                  <w:rStyle w:val="Hyperlink"/>
                  <w:rFonts w:ascii="Helvetica" w:hAnsi="Helvetica"/>
                  <w:sz w:val="18"/>
                </w:rPr>
                <w:t>Using Metaphors in Web Design</w:t>
              </w:r>
            </w:hyperlink>
          </w:p>
        </w:tc>
        <w:tc>
          <w:tcPr>
            <w:tcW w:w="3134" w:type="dxa"/>
            <w:gridSpan w:val="2"/>
            <w:shd w:val="clear" w:color="auto" w:fill="auto"/>
          </w:tcPr>
          <w:p w14:paraId="25FD53F1" w14:textId="77777777" w:rsidR="00773A63" w:rsidRDefault="004669EC" w:rsidP="00773A63">
            <w:pPr>
              <w:rPr>
                <w:rFonts w:ascii="Helvetica" w:hAnsi="Helvetica"/>
                <w:b/>
                <w:sz w:val="18"/>
              </w:rPr>
            </w:pPr>
            <w:r w:rsidRPr="004669EC">
              <w:rPr>
                <w:rFonts w:ascii="Helvetica" w:hAnsi="Helvetica"/>
                <w:b/>
                <w:sz w:val="18"/>
              </w:rPr>
              <w:t xml:space="preserve">Prep 4 due </w:t>
            </w:r>
          </w:p>
          <w:p w14:paraId="028A188D" w14:textId="77777777" w:rsidR="004669EC" w:rsidRPr="004669EC" w:rsidRDefault="004669EC" w:rsidP="00773A63">
            <w:pPr>
              <w:rPr>
                <w:rFonts w:ascii="Helvetica" w:hAnsi="Helvetica"/>
                <w:b/>
                <w:sz w:val="18"/>
              </w:rPr>
            </w:pPr>
            <w:r w:rsidRPr="004669EC">
              <w:rPr>
                <w:rFonts w:ascii="Helvetica" w:hAnsi="Helvetica"/>
                <w:sz w:val="18"/>
              </w:rPr>
              <w:t>Project Workshop for Project #3</w:t>
            </w:r>
          </w:p>
        </w:tc>
      </w:tr>
      <w:tr w:rsidR="00747A56" w:rsidRPr="006651C1" w14:paraId="2D47BCBC" w14:textId="77777777" w:rsidTr="00597A01">
        <w:trPr>
          <w:trHeight w:val="260"/>
        </w:trPr>
        <w:tc>
          <w:tcPr>
            <w:tcW w:w="738" w:type="dxa"/>
            <w:vMerge/>
            <w:shd w:val="clear" w:color="auto" w:fill="auto"/>
          </w:tcPr>
          <w:p w14:paraId="53DDF9EB" w14:textId="77777777" w:rsidR="00747A56" w:rsidRPr="00B75246" w:rsidRDefault="00747A56" w:rsidP="00747A56">
            <w:pPr>
              <w:rPr>
                <w:rFonts w:ascii="Helvetica" w:hAnsi="Helvetica"/>
                <w:b/>
                <w:sz w:val="18"/>
              </w:rPr>
            </w:pPr>
          </w:p>
        </w:tc>
        <w:tc>
          <w:tcPr>
            <w:tcW w:w="900" w:type="dxa"/>
            <w:shd w:val="clear" w:color="auto" w:fill="auto"/>
          </w:tcPr>
          <w:p w14:paraId="05C99ABC" w14:textId="77777777" w:rsidR="00747A56" w:rsidRPr="00747A56" w:rsidRDefault="00747A56" w:rsidP="00747A56">
            <w:pPr>
              <w:jc w:val="center"/>
              <w:rPr>
                <w:rFonts w:ascii="Helvetica" w:hAnsi="Helvetica"/>
                <w:sz w:val="18"/>
              </w:rPr>
            </w:pPr>
            <w:r w:rsidRPr="00747A56">
              <w:rPr>
                <w:rFonts w:ascii="Helvetica" w:hAnsi="Helvetica"/>
                <w:sz w:val="18"/>
              </w:rPr>
              <w:t>R 10/11</w:t>
            </w:r>
          </w:p>
        </w:tc>
        <w:tc>
          <w:tcPr>
            <w:tcW w:w="1170" w:type="dxa"/>
            <w:shd w:val="clear" w:color="auto" w:fill="auto"/>
          </w:tcPr>
          <w:p w14:paraId="2241D7D8" w14:textId="77777777" w:rsidR="00747A56" w:rsidRPr="00747A56" w:rsidRDefault="00747A56" w:rsidP="00747A56">
            <w:pPr>
              <w:rPr>
                <w:rFonts w:ascii="Helvetica" w:hAnsi="Helvetica"/>
                <w:sz w:val="18"/>
                <w:szCs w:val="18"/>
              </w:rPr>
            </w:pPr>
            <w:r w:rsidRPr="00747A56">
              <w:rPr>
                <w:rFonts w:ascii="Helvetica" w:hAnsi="Helvetica"/>
                <w:sz w:val="18"/>
                <w:szCs w:val="18"/>
              </w:rPr>
              <w:t>Interface Metaphors &amp; Flat Design</w:t>
            </w:r>
          </w:p>
        </w:tc>
        <w:tc>
          <w:tcPr>
            <w:tcW w:w="2922" w:type="dxa"/>
            <w:shd w:val="clear" w:color="auto" w:fill="auto"/>
          </w:tcPr>
          <w:p w14:paraId="53024020" w14:textId="77777777" w:rsidR="00747A56" w:rsidRPr="00747A56" w:rsidRDefault="00747A56" w:rsidP="00747A56">
            <w:pPr>
              <w:rPr>
                <w:rFonts w:ascii="Helvetica" w:hAnsi="Helvetica"/>
                <w:sz w:val="18"/>
              </w:rPr>
            </w:pPr>
            <w:r w:rsidRPr="00747A56">
              <w:rPr>
                <w:rFonts w:ascii="Helvetica" w:hAnsi="Helvetica"/>
                <w:sz w:val="18"/>
              </w:rPr>
              <w:t xml:space="preserve">Read </w:t>
            </w:r>
            <w:hyperlink r:id="rId47" w:history="1">
              <w:r w:rsidRPr="00747A56">
                <w:rPr>
                  <w:rStyle w:val="Hyperlink"/>
                  <w:rFonts w:ascii="Helvetica" w:hAnsi="Helvetica"/>
                  <w:sz w:val="18"/>
                </w:rPr>
                <w:t>Flat Design Principles</w:t>
              </w:r>
            </w:hyperlink>
          </w:p>
          <w:p w14:paraId="1862F07B" w14:textId="77777777" w:rsidR="00747A56" w:rsidRPr="00747A56" w:rsidRDefault="00747A56" w:rsidP="00747A56">
            <w:pPr>
              <w:rPr>
                <w:rFonts w:ascii="Helvetica" w:hAnsi="Helvetica"/>
                <w:sz w:val="18"/>
              </w:rPr>
            </w:pPr>
            <w:r w:rsidRPr="00747A56">
              <w:rPr>
                <w:rFonts w:ascii="Helvetica" w:hAnsi="Helvetica"/>
                <w:sz w:val="18"/>
              </w:rPr>
              <w:t xml:space="preserve">Refer also to </w:t>
            </w:r>
            <w:hyperlink r:id="rId48" w:history="1">
              <w:r w:rsidRPr="00747A56">
                <w:rPr>
                  <w:rStyle w:val="Hyperlink"/>
                  <w:rFonts w:ascii="Helvetica" w:hAnsi="Helvetica"/>
                  <w:sz w:val="18"/>
                </w:rPr>
                <w:t>Flat UI Colors</w:t>
              </w:r>
            </w:hyperlink>
            <w:r w:rsidRPr="00747A56">
              <w:rPr>
                <w:rFonts w:ascii="Helvetica" w:hAnsi="Helvetica"/>
                <w:sz w:val="18"/>
              </w:rPr>
              <w:t xml:space="preserve"> and </w:t>
            </w:r>
            <w:hyperlink r:id="rId49" w:history="1">
              <w:r w:rsidRPr="00747A56">
                <w:rPr>
                  <w:rStyle w:val="Hyperlink"/>
                  <w:rFonts w:ascii="Helvetica" w:hAnsi="Helvetica"/>
                  <w:sz w:val="18"/>
                </w:rPr>
                <w:t>Adobe Color</w:t>
              </w:r>
            </w:hyperlink>
          </w:p>
        </w:tc>
        <w:tc>
          <w:tcPr>
            <w:tcW w:w="3134" w:type="dxa"/>
            <w:gridSpan w:val="2"/>
            <w:shd w:val="clear" w:color="auto" w:fill="auto"/>
          </w:tcPr>
          <w:p w14:paraId="26B064E5" w14:textId="77777777" w:rsidR="00747A56" w:rsidRPr="00747A56" w:rsidRDefault="00747A56" w:rsidP="00747A56">
            <w:pPr>
              <w:rPr>
                <w:rFonts w:ascii="Helvetica" w:hAnsi="Helvetica"/>
                <w:sz w:val="18"/>
              </w:rPr>
            </w:pPr>
            <w:r w:rsidRPr="00747A56">
              <w:rPr>
                <w:rFonts w:ascii="Helvetica" w:hAnsi="Helvetica"/>
                <w:sz w:val="18"/>
              </w:rPr>
              <w:t>Web Writing Exercise</w:t>
            </w:r>
          </w:p>
          <w:p w14:paraId="581B603C" w14:textId="77777777" w:rsidR="00747A56" w:rsidRPr="006651C1" w:rsidRDefault="00747A56" w:rsidP="00747A56">
            <w:pPr>
              <w:rPr>
                <w:rFonts w:ascii="Helvetica" w:hAnsi="Helvetica"/>
                <w:sz w:val="18"/>
              </w:rPr>
            </w:pPr>
            <w:r w:rsidRPr="00747A56">
              <w:rPr>
                <w:rFonts w:ascii="Helvetica" w:hAnsi="Helvetica"/>
                <w:sz w:val="18"/>
              </w:rPr>
              <w:t>Project Workshop</w:t>
            </w:r>
          </w:p>
        </w:tc>
      </w:tr>
      <w:tr w:rsidR="00747A56" w:rsidRPr="00597A01" w14:paraId="5208336B" w14:textId="77777777" w:rsidTr="008152E4">
        <w:trPr>
          <w:gridAfter w:val="1"/>
          <w:wAfter w:w="8" w:type="dxa"/>
          <w:trHeight w:val="134"/>
        </w:trPr>
        <w:tc>
          <w:tcPr>
            <w:tcW w:w="8856" w:type="dxa"/>
            <w:gridSpan w:val="5"/>
            <w:shd w:val="pct5" w:color="auto" w:fill="auto"/>
          </w:tcPr>
          <w:p w14:paraId="34203118" w14:textId="77777777" w:rsidR="00747A56" w:rsidRPr="00B75246" w:rsidRDefault="00747A56" w:rsidP="00747A56">
            <w:pPr>
              <w:jc w:val="center"/>
              <w:rPr>
                <w:rFonts w:ascii="Helvetica" w:hAnsi="Helvetica"/>
                <w:b/>
                <w:sz w:val="18"/>
              </w:rPr>
            </w:pPr>
          </w:p>
        </w:tc>
      </w:tr>
      <w:tr w:rsidR="00747A56" w:rsidRPr="00597A01" w14:paraId="0F27798D" w14:textId="77777777" w:rsidTr="007F0CF3">
        <w:trPr>
          <w:trHeight w:val="260"/>
        </w:trPr>
        <w:tc>
          <w:tcPr>
            <w:tcW w:w="738" w:type="dxa"/>
            <w:vMerge w:val="restart"/>
            <w:shd w:val="clear" w:color="auto" w:fill="auto"/>
          </w:tcPr>
          <w:p w14:paraId="1FA97793" w14:textId="77777777" w:rsidR="00747A56" w:rsidRPr="00B75246" w:rsidRDefault="00747A56" w:rsidP="00747A56">
            <w:pPr>
              <w:rPr>
                <w:rFonts w:ascii="Helvetica" w:hAnsi="Helvetica"/>
                <w:b/>
                <w:sz w:val="18"/>
              </w:rPr>
            </w:pPr>
            <w:r w:rsidRPr="00B75246">
              <w:rPr>
                <w:rFonts w:ascii="Helvetica" w:hAnsi="Helvetica"/>
                <w:b/>
                <w:sz w:val="18"/>
              </w:rPr>
              <w:t>Wk9</w:t>
            </w:r>
          </w:p>
        </w:tc>
        <w:tc>
          <w:tcPr>
            <w:tcW w:w="900" w:type="dxa"/>
            <w:shd w:val="clear" w:color="auto" w:fill="auto"/>
          </w:tcPr>
          <w:p w14:paraId="435D04DD" w14:textId="77777777" w:rsidR="00747A56" w:rsidRPr="00B75246" w:rsidRDefault="00747A56" w:rsidP="00747A56">
            <w:pPr>
              <w:jc w:val="center"/>
              <w:rPr>
                <w:rFonts w:ascii="Helvetica" w:hAnsi="Helvetica"/>
                <w:sz w:val="18"/>
              </w:rPr>
            </w:pPr>
            <w:r w:rsidRPr="00B75246">
              <w:rPr>
                <w:rFonts w:ascii="Helvetica" w:hAnsi="Helvetica"/>
                <w:sz w:val="18"/>
              </w:rPr>
              <w:t>T 10/16</w:t>
            </w:r>
          </w:p>
        </w:tc>
        <w:tc>
          <w:tcPr>
            <w:tcW w:w="4092" w:type="dxa"/>
            <w:gridSpan w:val="2"/>
            <w:shd w:val="clear" w:color="auto" w:fill="auto"/>
          </w:tcPr>
          <w:p w14:paraId="6290708B" w14:textId="77777777" w:rsidR="00747A56" w:rsidRPr="00DE25D0" w:rsidRDefault="00747A56" w:rsidP="00747A56">
            <w:pPr>
              <w:rPr>
                <w:rFonts w:ascii="Helvetica" w:hAnsi="Helvetica"/>
                <w:b/>
                <w:sz w:val="18"/>
              </w:rPr>
            </w:pPr>
            <w:r w:rsidRPr="00DE25D0">
              <w:rPr>
                <w:rFonts w:ascii="Helvetica" w:hAnsi="Helvetica"/>
                <w:b/>
                <w:sz w:val="18"/>
              </w:rPr>
              <w:t>Fall Break: No Class</w:t>
            </w:r>
          </w:p>
        </w:tc>
        <w:tc>
          <w:tcPr>
            <w:tcW w:w="3134" w:type="dxa"/>
            <w:gridSpan w:val="2"/>
            <w:shd w:val="clear" w:color="auto" w:fill="auto"/>
          </w:tcPr>
          <w:p w14:paraId="5A3A71AA" w14:textId="77777777" w:rsidR="00747A56" w:rsidRPr="004669EC" w:rsidRDefault="00747A56" w:rsidP="00747A56">
            <w:pPr>
              <w:rPr>
                <w:rFonts w:ascii="Helvetica" w:hAnsi="Helvetica"/>
                <w:b/>
                <w:sz w:val="18"/>
              </w:rPr>
            </w:pPr>
          </w:p>
        </w:tc>
      </w:tr>
      <w:tr w:rsidR="00747A56" w:rsidRPr="00597A01" w14:paraId="61411AC4" w14:textId="77777777" w:rsidTr="00597A01">
        <w:trPr>
          <w:trHeight w:val="260"/>
        </w:trPr>
        <w:tc>
          <w:tcPr>
            <w:tcW w:w="738" w:type="dxa"/>
            <w:vMerge/>
            <w:shd w:val="clear" w:color="auto" w:fill="auto"/>
          </w:tcPr>
          <w:p w14:paraId="786ED42F" w14:textId="77777777" w:rsidR="00747A56" w:rsidRPr="00B75246" w:rsidRDefault="00747A56" w:rsidP="00747A56">
            <w:pPr>
              <w:rPr>
                <w:rFonts w:ascii="Helvetica" w:hAnsi="Helvetica"/>
                <w:b/>
                <w:sz w:val="18"/>
              </w:rPr>
            </w:pPr>
          </w:p>
        </w:tc>
        <w:tc>
          <w:tcPr>
            <w:tcW w:w="900" w:type="dxa"/>
            <w:shd w:val="clear" w:color="auto" w:fill="auto"/>
          </w:tcPr>
          <w:p w14:paraId="4ECF1798" w14:textId="77777777" w:rsidR="00747A56" w:rsidRPr="00B75246" w:rsidRDefault="00747A56" w:rsidP="00747A56">
            <w:pPr>
              <w:jc w:val="center"/>
              <w:rPr>
                <w:rFonts w:ascii="Helvetica" w:hAnsi="Helvetica"/>
                <w:sz w:val="18"/>
              </w:rPr>
            </w:pPr>
            <w:r w:rsidRPr="00B75246">
              <w:rPr>
                <w:rFonts w:ascii="Helvetica" w:hAnsi="Helvetica"/>
                <w:sz w:val="18"/>
              </w:rPr>
              <w:t>R 10/18</w:t>
            </w:r>
          </w:p>
        </w:tc>
        <w:tc>
          <w:tcPr>
            <w:tcW w:w="1170" w:type="dxa"/>
            <w:shd w:val="clear" w:color="auto" w:fill="auto"/>
          </w:tcPr>
          <w:p w14:paraId="79C8FA42" w14:textId="77777777" w:rsidR="00747A56" w:rsidRPr="00747A56" w:rsidRDefault="00747A56" w:rsidP="00747A56">
            <w:pPr>
              <w:rPr>
                <w:rFonts w:ascii="Helvetica" w:hAnsi="Helvetica"/>
                <w:sz w:val="18"/>
                <w:szCs w:val="18"/>
              </w:rPr>
            </w:pPr>
            <w:r>
              <w:rPr>
                <w:rFonts w:ascii="Helvetica" w:hAnsi="Helvetica"/>
                <w:sz w:val="18"/>
                <w:szCs w:val="18"/>
              </w:rPr>
              <w:t>Peer review</w:t>
            </w:r>
          </w:p>
        </w:tc>
        <w:tc>
          <w:tcPr>
            <w:tcW w:w="2922" w:type="dxa"/>
            <w:shd w:val="clear" w:color="auto" w:fill="auto"/>
          </w:tcPr>
          <w:p w14:paraId="2E35A03A" w14:textId="77777777" w:rsidR="00747A56" w:rsidRPr="00B95E4F" w:rsidRDefault="00B95E4F" w:rsidP="00747A56">
            <w:pPr>
              <w:rPr>
                <w:rFonts w:ascii="Helvetica" w:hAnsi="Helvetica"/>
                <w:sz w:val="18"/>
              </w:rPr>
            </w:pPr>
            <w:r>
              <w:rPr>
                <w:rFonts w:ascii="Helvetica" w:hAnsi="Helvetica"/>
                <w:sz w:val="18"/>
              </w:rPr>
              <w:t>Read Ball and Moeller “</w:t>
            </w:r>
            <w:hyperlink r:id="rId50" w:history="1">
              <w:r w:rsidRPr="00B95E4F">
                <w:rPr>
                  <w:rStyle w:val="Hyperlink"/>
                  <w:rFonts w:ascii="Helvetica" w:hAnsi="Helvetica"/>
                  <w:sz w:val="18"/>
                </w:rPr>
                <w:t>Converging the Assumptions</w:t>
              </w:r>
            </w:hyperlink>
            <w:r>
              <w:rPr>
                <w:rFonts w:ascii="Helvetica" w:hAnsi="Helvetica"/>
                <w:sz w:val="18"/>
              </w:rPr>
              <w:t>”</w:t>
            </w:r>
          </w:p>
        </w:tc>
        <w:tc>
          <w:tcPr>
            <w:tcW w:w="3134" w:type="dxa"/>
            <w:gridSpan w:val="2"/>
            <w:shd w:val="clear" w:color="auto" w:fill="auto"/>
          </w:tcPr>
          <w:p w14:paraId="5A509A6D" w14:textId="77777777" w:rsidR="00747A56" w:rsidRPr="00597A01" w:rsidRDefault="00747A56" w:rsidP="00747A56">
            <w:pPr>
              <w:rPr>
                <w:rFonts w:ascii="Helvetica" w:hAnsi="Helvetica"/>
                <w:sz w:val="18"/>
                <w:highlight w:val="yellow"/>
              </w:rPr>
            </w:pPr>
            <w:r>
              <w:rPr>
                <w:rFonts w:ascii="Helvetica" w:hAnsi="Helvetica"/>
                <w:b/>
                <w:sz w:val="18"/>
              </w:rPr>
              <w:t>Prep 5 due</w:t>
            </w:r>
          </w:p>
        </w:tc>
      </w:tr>
      <w:tr w:rsidR="00747A56" w:rsidRPr="00597A01" w14:paraId="13BCAD8C" w14:textId="77777777" w:rsidTr="008152E4">
        <w:trPr>
          <w:gridAfter w:val="1"/>
          <w:wAfter w:w="8" w:type="dxa"/>
          <w:trHeight w:val="161"/>
        </w:trPr>
        <w:tc>
          <w:tcPr>
            <w:tcW w:w="8856" w:type="dxa"/>
            <w:gridSpan w:val="5"/>
            <w:shd w:val="pct5" w:color="auto" w:fill="auto"/>
          </w:tcPr>
          <w:p w14:paraId="19ACC2DF" w14:textId="77777777" w:rsidR="00747A56" w:rsidRPr="00B75246" w:rsidRDefault="00747A56" w:rsidP="00747A56">
            <w:pPr>
              <w:jc w:val="center"/>
              <w:rPr>
                <w:rFonts w:ascii="Helvetica" w:hAnsi="Helvetica"/>
                <w:b/>
                <w:sz w:val="18"/>
              </w:rPr>
            </w:pPr>
          </w:p>
        </w:tc>
      </w:tr>
      <w:tr w:rsidR="00747A56" w:rsidRPr="006651C1" w14:paraId="43DB67EE" w14:textId="77777777" w:rsidTr="00597A01">
        <w:trPr>
          <w:trHeight w:val="260"/>
        </w:trPr>
        <w:tc>
          <w:tcPr>
            <w:tcW w:w="738" w:type="dxa"/>
            <w:vMerge w:val="restart"/>
            <w:shd w:val="clear" w:color="auto" w:fill="auto"/>
          </w:tcPr>
          <w:p w14:paraId="485A80BE" w14:textId="77777777" w:rsidR="00747A56" w:rsidRPr="006651C1" w:rsidRDefault="00747A56" w:rsidP="00747A56">
            <w:pPr>
              <w:rPr>
                <w:rFonts w:ascii="Helvetica" w:hAnsi="Helvetica"/>
                <w:b/>
                <w:sz w:val="18"/>
              </w:rPr>
            </w:pPr>
            <w:r w:rsidRPr="006651C1">
              <w:rPr>
                <w:rFonts w:ascii="Helvetica" w:hAnsi="Helvetica"/>
                <w:b/>
                <w:sz w:val="18"/>
              </w:rPr>
              <w:t>Wk10</w:t>
            </w:r>
          </w:p>
        </w:tc>
        <w:tc>
          <w:tcPr>
            <w:tcW w:w="900" w:type="dxa"/>
            <w:shd w:val="clear" w:color="auto" w:fill="auto"/>
          </w:tcPr>
          <w:p w14:paraId="5309CB4B" w14:textId="77777777" w:rsidR="00747A56" w:rsidRPr="006651C1" w:rsidRDefault="00747A56" w:rsidP="00747A56">
            <w:pPr>
              <w:jc w:val="center"/>
              <w:rPr>
                <w:rFonts w:ascii="Helvetica" w:hAnsi="Helvetica"/>
                <w:sz w:val="18"/>
              </w:rPr>
            </w:pPr>
            <w:r w:rsidRPr="006651C1">
              <w:rPr>
                <w:rFonts w:ascii="Helvetica" w:hAnsi="Helvetica"/>
                <w:sz w:val="18"/>
              </w:rPr>
              <w:t>T 10/23</w:t>
            </w:r>
          </w:p>
        </w:tc>
        <w:tc>
          <w:tcPr>
            <w:tcW w:w="1170" w:type="dxa"/>
            <w:shd w:val="clear" w:color="auto" w:fill="auto"/>
          </w:tcPr>
          <w:p w14:paraId="39C8E705" w14:textId="77777777" w:rsidR="00747A56" w:rsidRPr="006651C1" w:rsidRDefault="00747A56" w:rsidP="00747A56">
            <w:pPr>
              <w:rPr>
                <w:rFonts w:ascii="Helvetica" w:hAnsi="Helvetica"/>
                <w:sz w:val="18"/>
                <w:szCs w:val="18"/>
              </w:rPr>
            </w:pPr>
            <w:r w:rsidRPr="006651C1">
              <w:rPr>
                <w:rFonts w:ascii="Helvetica" w:hAnsi="Helvetica"/>
                <w:sz w:val="18"/>
                <w:szCs w:val="18"/>
              </w:rPr>
              <w:t>Working with the Server &amp; Further File Management</w:t>
            </w:r>
          </w:p>
        </w:tc>
        <w:tc>
          <w:tcPr>
            <w:tcW w:w="2922" w:type="dxa"/>
            <w:shd w:val="clear" w:color="auto" w:fill="auto"/>
          </w:tcPr>
          <w:p w14:paraId="6B537E6F" w14:textId="77777777" w:rsidR="00747A56" w:rsidRPr="006651C1" w:rsidRDefault="00B95E4F" w:rsidP="00747A56">
            <w:pPr>
              <w:rPr>
                <w:rFonts w:ascii="Helvetica" w:hAnsi="Helvetica"/>
                <w:b/>
                <w:sz w:val="18"/>
              </w:rPr>
            </w:pPr>
            <w:r w:rsidRPr="00B95E4F">
              <w:rPr>
                <w:rFonts w:ascii="Helvetica" w:hAnsi="Helvetica"/>
                <w:sz w:val="18"/>
              </w:rPr>
              <w:t xml:space="preserve">Read </w:t>
            </w:r>
            <w:proofErr w:type="spellStart"/>
            <w:r w:rsidRPr="00B95E4F">
              <w:rPr>
                <w:rFonts w:ascii="Helvetica" w:hAnsi="Helvetica"/>
                <w:sz w:val="18"/>
              </w:rPr>
              <w:t>Stolley</w:t>
            </w:r>
            <w:proofErr w:type="spellEnd"/>
            <w:r w:rsidRPr="00B95E4F">
              <w:rPr>
                <w:rFonts w:ascii="Helvetica" w:hAnsi="Helvetica"/>
                <w:sz w:val="18"/>
              </w:rPr>
              <w:t xml:space="preserve"> “</w:t>
            </w:r>
            <w:hyperlink r:id="rId51" w:history="1">
              <w:r w:rsidRPr="00B95E4F">
                <w:rPr>
                  <w:rStyle w:val="Hyperlink"/>
                  <w:rFonts w:ascii="Helvetica" w:hAnsi="Helvetica"/>
                  <w:sz w:val="18"/>
                </w:rPr>
                <w:t>Lo Fi Manifesto</w:t>
              </w:r>
            </w:hyperlink>
            <w:r w:rsidRPr="00B95E4F">
              <w:rPr>
                <w:rFonts w:ascii="Helvetica" w:hAnsi="Helvetica"/>
                <w:sz w:val="18"/>
              </w:rPr>
              <w:t>”</w:t>
            </w:r>
          </w:p>
        </w:tc>
        <w:tc>
          <w:tcPr>
            <w:tcW w:w="3134" w:type="dxa"/>
            <w:gridSpan w:val="2"/>
            <w:shd w:val="clear" w:color="auto" w:fill="auto"/>
          </w:tcPr>
          <w:p w14:paraId="7D265D6F" w14:textId="77777777" w:rsidR="00747A56" w:rsidRPr="006651C1" w:rsidRDefault="00747A56" w:rsidP="00747A56">
            <w:pPr>
              <w:rPr>
                <w:rFonts w:ascii="Helvetica" w:hAnsi="Helvetica"/>
                <w:sz w:val="18"/>
              </w:rPr>
            </w:pPr>
          </w:p>
        </w:tc>
      </w:tr>
      <w:tr w:rsidR="00747A56" w:rsidRPr="00597A01" w14:paraId="394373FF" w14:textId="77777777" w:rsidTr="00597A01">
        <w:trPr>
          <w:trHeight w:val="260"/>
        </w:trPr>
        <w:tc>
          <w:tcPr>
            <w:tcW w:w="738" w:type="dxa"/>
            <w:vMerge/>
            <w:shd w:val="clear" w:color="auto" w:fill="auto"/>
          </w:tcPr>
          <w:p w14:paraId="532EF1FF" w14:textId="77777777" w:rsidR="00747A56" w:rsidRPr="00B75246" w:rsidRDefault="00747A56" w:rsidP="00747A56">
            <w:pPr>
              <w:rPr>
                <w:rFonts w:ascii="Helvetica" w:hAnsi="Helvetica"/>
                <w:b/>
                <w:sz w:val="18"/>
              </w:rPr>
            </w:pPr>
          </w:p>
        </w:tc>
        <w:tc>
          <w:tcPr>
            <w:tcW w:w="900" w:type="dxa"/>
            <w:shd w:val="clear" w:color="auto" w:fill="auto"/>
          </w:tcPr>
          <w:p w14:paraId="4B06A9FD" w14:textId="77777777" w:rsidR="00747A56" w:rsidRPr="00B75246" w:rsidRDefault="00747A56" w:rsidP="00747A56">
            <w:pPr>
              <w:jc w:val="center"/>
              <w:rPr>
                <w:rFonts w:ascii="Helvetica" w:hAnsi="Helvetica"/>
                <w:sz w:val="18"/>
              </w:rPr>
            </w:pPr>
            <w:r w:rsidRPr="00B75246">
              <w:rPr>
                <w:rFonts w:ascii="Helvetica" w:hAnsi="Helvetica"/>
                <w:sz w:val="18"/>
              </w:rPr>
              <w:t>R 10/25</w:t>
            </w:r>
          </w:p>
        </w:tc>
        <w:tc>
          <w:tcPr>
            <w:tcW w:w="1170" w:type="dxa"/>
            <w:shd w:val="clear" w:color="auto" w:fill="auto"/>
          </w:tcPr>
          <w:p w14:paraId="59B42D65" w14:textId="77777777" w:rsidR="00747A56" w:rsidRPr="00597A01" w:rsidRDefault="00747A56" w:rsidP="00747A56">
            <w:pPr>
              <w:rPr>
                <w:rFonts w:ascii="Helvetica" w:hAnsi="Helvetica"/>
                <w:sz w:val="18"/>
                <w:szCs w:val="18"/>
                <w:highlight w:val="yellow"/>
              </w:rPr>
            </w:pPr>
          </w:p>
        </w:tc>
        <w:tc>
          <w:tcPr>
            <w:tcW w:w="2922" w:type="dxa"/>
            <w:shd w:val="clear" w:color="auto" w:fill="auto"/>
          </w:tcPr>
          <w:p w14:paraId="46608ACC" w14:textId="00B97BF8" w:rsidR="00CC1693" w:rsidRDefault="00CC1693" w:rsidP="00747A56">
            <w:pPr>
              <w:rPr>
                <w:rFonts w:ascii="Helvetica" w:hAnsi="Helvetica"/>
                <w:sz w:val="18"/>
              </w:rPr>
            </w:pPr>
            <w:r w:rsidRPr="00B95E4F">
              <w:rPr>
                <w:rFonts w:ascii="Helvetica" w:hAnsi="Helvetica"/>
                <w:sz w:val="18"/>
              </w:rPr>
              <w:t xml:space="preserve">Read </w:t>
            </w:r>
            <w:proofErr w:type="spellStart"/>
            <w:r w:rsidRPr="00B95E4F">
              <w:rPr>
                <w:rFonts w:ascii="Helvetica" w:hAnsi="Helvetica"/>
                <w:sz w:val="18"/>
              </w:rPr>
              <w:t>Eyman</w:t>
            </w:r>
            <w:proofErr w:type="spellEnd"/>
            <w:r w:rsidRPr="00B95E4F">
              <w:rPr>
                <w:rFonts w:ascii="Helvetica" w:hAnsi="Helvetica"/>
                <w:sz w:val="18"/>
              </w:rPr>
              <w:t>, et al. “</w:t>
            </w:r>
            <w:hyperlink r:id="rId52" w:history="1">
              <w:r w:rsidRPr="00B95E4F">
                <w:rPr>
                  <w:rStyle w:val="Hyperlink"/>
                  <w:rFonts w:ascii="Helvetica" w:hAnsi="Helvetica"/>
                  <w:sz w:val="18"/>
                </w:rPr>
                <w:t>Access/</w:t>
              </w:r>
              <w:proofErr w:type="spellStart"/>
              <w:r w:rsidRPr="00B95E4F">
                <w:rPr>
                  <w:rStyle w:val="Hyperlink"/>
                  <w:rFonts w:ascii="Helvetica" w:hAnsi="Helvetica"/>
                  <w:sz w:val="18"/>
                </w:rPr>
                <w:t>ibility</w:t>
              </w:r>
              <w:proofErr w:type="spellEnd"/>
            </w:hyperlink>
            <w:r w:rsidRPr="00B95E4F">
              <w:rPr>
                <w:rFonts w:ascii="Helvetica" w:hAnsi="Helvetica"/>
                <w:sz w:val="18"/>
              </w:rPr>
              <w:t>”</w:t>
            </w:r>
          </w:p>
          <w:p w14:paraId="703E5767" w14:textId="1C70B426" w:rsidR="00747A56" w:rsidRPr="00747A56" w:rsidRDefault="00747A56" w:rsidP="00747A56">
            <w:pPr>
              <w:rPr>
                <w:rFonts w:ascii="Helvetica" w:hAnsi="Helvetica"/>
                <w:sz w:val="18"/>
              </w:rPr>
            </w:pPr>
          </w:p>
        </w:tc>
        <w:tc>
          <w:tcPr>
            <w:tcW w:w="3134" w:type="dxa"/>
            <w:gridSpan w:val="2"/>
            <w:shd w:val="clear" w:color="auto" w:fill="auto"/>
          </w:tcPr>
          <w:p w14:paraId="22ABF0D9" w14:textId="1352C46A" w:rsidR="00747A56" w:rsidRPr="00747A56" w:rsidRDefault="00747A56" w:rsidP="00747A56">
            <w:pPr>
              <w:rPr>
                <w:rFonts w:ascii="Helvetica" w:hAnsi="Helvetica"/>
                <w:b/>
                <w:sz w:val="18"/>
              </w:rPr>
            </w:pPr>
          </w:p>
        </w:tc>
      </w:tr>
      <w:tr w:rsidR="00747A56" w:rsidRPr="00597A01" w14:paraId="209D4CD9" w14:textId="77777777" w:rsidTr="008152E4">
        <w:trPr>
          <w:gridAfter w:val="1"/>
          <w:wAfter w:w="8" w:type="dxa"/>
          <w:trHeight w:val="152"/>
        </w:trPr>
        <w:tc>
          <w:tcPr>
            <w:tcW w:w="8856" w:type="dxa"/>
            <w:gridSpan w:val="5"/>
            <w:shd w:val="pct5" w:color="auto" w:fill="auto"/>
          </w:tcPr>
          <w:p w14:paraId="6BC5DC32" w14:textId="77777777" w:rsidR="00747A56" w:rsidRPr="00B75246" w:rsidRDefault="00747A56" w:rsidP="00747A56">
            <w:pPr>
              <w:jc w:val="center"/>
              <w:rPr>
                <w:rFonts w:ascii="Helvetica" w:hAnsi="Helvetica"/>
                <w:b/>
                <w:sz w:val="18"/>
              </w:rPr>
            </w:pPr>
          </w:p>
        </w:tc>
      </w:tr>
      <w:tr w:rsidR="00747A56" w:rsidRPr="00597A01" w14:paraId="46EB517A" w14:textId="77777777" w:rsidTr="00597A01">
        <w:trPr>
          <w:trHeight w:val="260"/>
        </w:trPr>
        <w:tc>
          <w:tcPr>
            <w:tcW w:w="738" w:type="dxa"/>
            <w:vMerge w:val="restart"/>
            <w:shd w:val="clear" w:color="auto" w:fill="auto"/>
          </w:tcPr>
          <w:p w14:paraId="4D99DCD9" w14:textId="77777777" w:rsidR="00747A56" w:rsidRPr="00B75246" w:rsidRDefault="00747A56" w:rsidP="00747A56">
            <w:pPr>
              <w:rPr>
                <w:rFonts w:ascii="Helvetica" w:hAnsi="Helvetica"/>
                <w:b/>
                <w:sz w:val="18"/>
              </w:rPr>
            </w:pPr>
            <w:r w:rsidRPr="00B75246">
              <w:rPr>
                <w:rFonts w:ascii="Helvetica" w:hAnsi="Helvetica"/>
                <w:b/>
                <w:sz w:val="18"/>
              </w:rPr>
              <w:lastRenderedPageBreak/>
              <w:t>Wk11</w:t>
            </w:r>
          </w:p>
        </w:tc>
        <w:tc>
          <w:tcPr>
            <w:tcW w:w="900" w:type="dxa"/>
            <w:shd w:val="clear" w:color="auto" w:fill="auto"/>
          </w:tcPr>
          <w:p w14:paraId="22BA5DA1" w14:textId="77777777" w:rsidR="00747A56" w:rsidRPr="00B75246" w:rsidRDefault="00747A56" w:rsidP="00747A56">
            <w:pPr>
              <w:jc w:val="center"/>
              <w:rPr>
                <w:rFonts w:ascii="Helvetica" w:hAnsi="Helvetica"/>
                <w:sz w:val="18"/>
              </w:rPr>
            </w:pPr>
            <w:r w:rsidRPr="00B75246">
              <w:rPr>
                <w:rFonts w:ascii="Helvetica" w:hAnsi="Helvetica"/>
                <w:sz w:val="18"/>
              </w:rPr>
              <w:t>T 10/30</w:t>
            </w:r>
          </w:p>
        </w:tc>
        <w:tc>
          <w:tcPr>
            <w:tcW w:w="1170" w:type="dxa"/>
            <w:shd w:val="clear" w:color="auto" w:fill="auto"/>
          </w:tcPr>
          <w:p w14:paraId="62A6B96F" w14:textId="77777777" w:rsidR="00747A56" w:rsidRPr="00597A01" w:rsidRDefault="00747A56" w:rsidP="00747A56">
            <w:pPr>
              <w:rPr>
                <w:rFonts w:ascii="Helvetica" w:hAnsi="Helvetica"/>
                <w:sz w:val="18"/>
                <w:szCs w:val="18"/>
                <w:highlight w:val="yellow"/>
              </w:rPr>
            </w:pPr>
          </w:p>
        </w:tc>
        <w:tc>
          <w:tcPr>
            <w:tcW w:w="2922" w:type="dxa"/>
            <w:shd w:val="clear" w:color="auto" w:fill="auto"/>
          </w:tcPr>
          <w:p w14:paraId="3124D042" w14:textId="2ABBDABE" w:rsidR="00747A56" w:rsidRPr="00B95E4F" w:rsidRDefault="00CC1693" w:rsidP="00747A56">
            <w:pPr>
              <w:rPr>
                <w:rFonts w:ascii="Helvetica" w:hAnsi="Helvetica"/>
                <w:sz w:val="18"/>
              </w:rPr>
            </w:pPr>
            <w:r w:rsidRPr="00747A56">
              <w:rPr>
                <w:rFonts w:ascii="Helvetica" w:hAnsi="Helvetica"/>
                <w:sz w:val="18"/>
              </w:rPr>
              <w:t>Peer Review Workshop of Whole Site</w:t>
            </w:r>
          </w:p>
        </w:tc>
        <w:tc>
          <w:tcPr>
            <w:tcW w:w="3134" w:type="dxa"/>
            <w:gridSpan w:val="2"/>
            <w:shd w:val="clear" w:color="auto" w:fill="auto"/>
          </w:tcPr>
          <w:p w14:paraId="6945C4BD" w14:textId="77777777" w:rsidR="00747A56" w:rsidRDefault="00747A56" w:rsidP="00747A56">
            <w:pPr>
              <w:rPr>
                <w:rFonts w:ascii="Helvetica" w:hAnsi="Helvetica"/>
                <w:sz w:val="18"/>
              </w:rPr>
            </w:pPr>
            <w:r w:rsidRPr="006651C1">
              <w:rPr>
                <w:rFonts w:ascii="Helvetica" w:hAnsi="Helvetica"/>
                <w:sz w:val="18"/>
              </w:rPr>
              <w:t xml:space="preserve">Workshop </w:t>
            </w:r>
          </w:p>
          <w:p w14:paraId="6C565442" w14:textId="34996346" w:rsidR="00CC1693" w:rsidRPr="006651C1" w:rsidRDefault="00CC1693" w:rsidP="00747A56">
            <w:pPr>
              <w:rPr>
                <w:rFonts w:ascii="Helvetica" w:hAnsi="Helvetica"/>
                <w:sz w:val="18"/>
              </w:rPr>
            </w:pPr>
            <w:r w:rsidRPr="00407DA0">
              <w:rPr>
                <w:rFonts w:ascii="Helvetica" w:hAnsi="Helvetica"/>
                <w:b/>
                <w:sz w:val="18"/>
              </w:rPr>
              <w:t>Project #3 Rough Draft Due</w:t>
            </w:r>
          </w:p>
        </w:tc>
      </w:tr>
      <w:tr w:rsidR="00747A56" w:rsidRPr="00597A01" w14:paraId="71248FAE" w14:textId="77777777" w:rsidTr="00597A01">
        <w:trPr>
          <w:trHeight w:val="260"/>
        </w:trPr>
        <w:tc>
          <w:tcPr>
            <w:tcW w:w="738" w:type="dxa"/>
            <w:vMerge/>
            <w:shd w:val="clear" w:color="auto" w:fill="auto"/>
          </w:tcPr>
          <w:p w14:paraId="4CA18591" w14:textId="77777777" w:rsidR="00747A56" w:rsidRPr="00B75246" w:rsidRDefault="00747A56" w:rsidP="00747A56">
            <w:pPr>
              <w:rPr>
                <w:rFonts w:ascii="Helvetica" w:hAnsi="Helvetica"/>
                <w:b/>
                <w:sz w:val="18"/>
              </w:rPr>
            </w:pPr>
          </w:p>
        </w:tc>
        <w:tc>
          <w:tcPr>
            <w:tcW w:w="900" w:type="dxa"/>
            <w:shd w:val="clear" w:color="auto" w:fill="auto"/>
          </w:tcPr>
          <w:p w14:paraId="6B8DFA1E" w14:textId="77777777" w:rsidR="00747A56" w:rsidRPr="00B75246" w:rsidRDefault="00747A56" w:rsidP="00747A56">
            <w:pPr>
              <w:jc w:val="center"/>
              <w:rPr>
                <w:rFonts w:ascii="Helvetica" w:hAnsi="Helvetica"/>
                <w:sz w:val="18"/>
              </w:rPr>
            </w:pPr>
            <w:r w:rsidRPr="00B75246">
              <w:rPr>
                <w:rFonts w:ascii="Helvetica" w:hAnsi="Helvetica"/>
                <w:sz w:val="18"/>
              </w:rPr>
              <w:t>R 11/1</w:t>
            </w:r>
            <w:r w:rsidRPr="00B75246">
              <w:rPr>
                <w:rFonts w:ascii="Helvetica" w:hAnsi="Helvetica"/>
                <w:color w:val="FF0000"/>
                <w:sz w:val="18"/>
              </w:rPr>
              <w:t xml:space="preserve"> </w:t>
            </w:r>
          </w:p>
        </w:tc>
        <w:tc>
          <w:tcPr>
            <w:tcW w:w="1170" w:type="dxa"/>
            <w:shd w:val="clear" w:color="auto" w:fill="auto"/>
          </w:tcPr>
          <w:p w14:paraId="40C14710" w14:textId="77777777" w:rsidR="00747A56" w:rsidRPr="00597A01" w:rsidRDefault="00747A56" w:rsidP="00747A56">
            <w:pPr>
              <w:rPr>
                <w:rFonts w:ascii="Helvetica" w:hAnsi="Helvetica"/>
                <w:sz w:val="18"/>
                <w:szCs w:val="18"/>
                <w:highlight w:val="yellow"/>
              </w:rPr>
            </w:pPr>
          </w:p>
        </w:tc>
        <w:tc>
          <w:tcPr>
            <w:tcW w:w="2922" w:type="dxa"/>
            <w:shd w:val="clear" w:color="auto" w:fill="auto"/>
          </w:tcPr>
          <w:p w14:paraId="51CFF585" w14:textId="77777777" w:rsidR="00747A56" w:rsidRPr="00597A01" w:rsidRDefault="002A775A" w:rsidP="00747A56">
            <w:pPr>
              <w:rPr>
                <w:rFonts w:ascii="Helvetica" w:hAnsi="Helvetica"/>
                <w:sz w:val="18"/>
                <w:highlight w:val="yellow"/>
              </w:rPr>
            </w:pPr>
            <w:r w:rsidRPr="002A775A">
              <w:rPr>
                <w:rFonts w:ascii="Helvetica" w:hAnsi="Helvetica"/>
                <w:sz w:val="18"/>
              </w:rPr>
              <w:t xml:space="preserve">Read </w:t>
            </w:r>
            <w:proofErr w:type="spellStart"/>
            <w:r w:rsidRPr="002A775A">
              <w:rPr>
                <w:rFonts w:ascii="Helvetica" w:hAnsi="Helvetica"/>
                <w:sz w:val="18"/>
              </w:rPr>
              <w:t>Delagrange</w:t>
            </w:r>
            <w:proofErr w:type="spellEnd"/>
            <w:r w:rsidRPr="002A775A">
              <w:rPr>
                <w:rFonts w:ascii="Helvetica" w:hAnsi="Helvetica"/>
                <w:sz w:val="18"/>
              </w:rPr>
              <w:t xml:space="preserve"> “</w:t>
            </w:r>
            <w:hyperlink r:id="rId53" w:history="1">
              <w:r w:rsidRPr="002A775A">
                <w:rPr>
                  <w:rStyle w:val="Hyperlink"/>
                  <w:rFonts w:ascii="Helvetica" w:hAnsi="Helvetica"/>
                  <w:sz w:val="18"/>
                </w:rPr>
                <w:t>When Revision is Redesign</w:t>
              </w:r>
            </w:hyperlink>
            <w:r w:rsidRPr="002A775A">
              <w:rPr>
                <w:rFonts w:ascii="Helvetica" w:hAnsi="Helvetica"/>
                <w:sz w:val="18"/>
              </w:rPr>
              <w:t>”</w:t>
            </w:r>
          </w:p>
        </w:tc>
        <w:tc>
          <w:tcPr>
            <w:tcW w:w="3134" w:type="dxa"/>
            <w:gridSpan w:val="2"/>
            <w:shd w:val="clear" w:color="auto" w:fill="auto"/>
          </w:tcPr>
          <w:p w14:paraId="66128FD3" w14:textId="3265D2A9" w:rsidR="00534207" w:rsidRPr="00534207" w:rsidRDefault="00534207" w:rsidP="00747A56">
            <w:pPr>
              <w:rPr>
                <w:rFonts w:ascii="Helvetica" w:hAnsi="Helvetica"/>
                <w:sz w:val="18"/>
              </w:rPr>
            </w:pPr>
          </w:p>
        </w:tc>
      </w:tr>
      <w:tr w:rsidR="00747A56" w:rsidRPr="00597A01" w14:paraId="46A4C212" w14:textId="77777777" w:rsidTr="008152E4">
        <w:trPr>
          <w:gridAfter w:val="1"/>
          <w:wAfter w:w="8" w:type="dxa"/>
          <w:trHeight w:val="134"/>
        </w:trPr>
        <w:tc>
          <w:tcPr>
            <w:tcW w:w="8856" w:type="dxa"/>
            <w:gridSpan w:val="5"/>
            <w:shd w:val="pct5" w:color="auto" w:fill="auto"/>
          </w:tcPr>
          <w:p w14:paraId="22A8F3FC" w14:textId="77777777" w:rsidR="00747A56" w:rsidRPr="00B75246" w:rsidRDefault="00747A56" w:rsidP="00747A56">
            <w:pPr>
              <w:jc w:val="center"/>
              <w:rPr>
                <w:rFonts w:ascii="Helvetica" w:hAnsi="Helvetica"/>
                <w:b/>
                <w:sz w:val="18"/>
              </w:rPr>
            </w:pPr>
          </w:p>
        </w:tc>
      </w:tr>
      <w:tr w:rsidR="00A03BF5" w:rsidRPr="00597A01" w14:paraId="63CCFF2C" w14:textId="77777777" w:rsidTr="00597A01">
        <w:trPr>
          <w:trHeight w:val="260"/>
        </w:trPr>
        <w:tc>
          <w:tcPr>
            <w:tcW w:w="738" w:type="dxa"/>
            <w:vMerge w:val="restart"/>
            <w:shd w:val="clear" w:color="auto" w:fill="auto"/>
          </w:tcPr>
          <w:p w14:paraId="39B5F6DE" w14:textId="77777777" w:rsidR="00A03BF5" w:rsidRPr="00B75246" w:rsidRDefault="00A03BF5" w:rsidP="00A03BF5">
            <w:pPr>
              <w:rPr>
                <w:rFonts w:ascii="Helvetica" w:hAnsi="Helvetica"/>
                <w:b/>
                <w:sz w:val="18"/>
              </w:rPr>
            </w:pPr>
            <w:r w:rsidRPr="00B75246">
              <w:rPr>
                <w:rFonts w:ascii="Helvetica" w:hAnsi="Helvetica"/>
                <w:b/>
                <w:sz w:val="18"/>
              </w:rPr>
              <w:t>Wk12</w:t>
            </w:r>
          </w:p>
        </w:tc>
        <w:tc>
          <w:tcPr>
            <w:tcW w:w="900" w:type="dxa"/>
            <w:shd w:val="clear" w:color="auto" w:fill="auto"/>
          </w:tcPr>
          <w:p w14:paraId="14CC83AF" w14:textId="77777777" w:rsidR="00A03BF5" w:rsidRPr="00B75246" w:rsidRDefault="00A03BF5" w:rsidP="00A03BF5">
            <w:pPr>
              <w:jc w:val="center"/>
              <w:rPr>
                <w:rFonts w:ascii="Helvetica" w:hAnsi="Helvetica"/>
                <w:sz w:val="18"/>
              </w:rPr>
            </w:pPr>
            <w:r w:rsidRPr="00B75246">
              <w:rPr>
                <w:rFonts w:ascii="Helvetica" w:hAnsi="Helvetica"/>
                <w:sz w:val="18"/>
              </w:rPr>
              <w:t>T 11/6</w:t>
            </w:r>
          </w:p>
        </w:tc>
        <w:tc>
          <w:tcPr>
            <w:tcW w:w="1170" w:type="dxa"/>
            <w:shd w:val="clear" w:color="auto" w:fill="auto"/>
          </w:tcPr>
          <w:p w14:paraId="04E48CAC" w14:textId="77777777" w:rsidR="00A03BF5" w:rsidRPr="00597A01" w:rsidRDefault="00A03BF5" w:rsidP="00A03BF5">
            <w:pPr>
              <w:rPr>
                <w:rFonts w:ascii="Helvetica" w:hAnsi="Helvetica"/>
                <w:sz w:val="18"/>
                <w:szCs w:val="18"/>
                <w:highlight w:val="yellow"/>
              </w:rPr>
            </w:pPr>
            <w:r w:rsidRPr="00597A01">
              <w:rPr>
                <w:rFonts w:ascii="Helvetica" w:hAnsi="Helvetica"/>
                <w:sz w:val="18"/>
                <w:szCs w:val="18"/>
                <w:highlight w:val="yellow"/>
              </w:rPr>
              <w:t xml:space="preserve"> </w:t>
            </w:r>
          </w:p>
        </w:tc>
        <w:tc>
          <w:tcPr>
            <w:tcW w:w="2922" w:type="dxa"/>
            <w:shd w:val="clear" w:color="auto" w:fill="auto"/>
          </w:tcPr>
          <w:p w14:paraId="4EF54985" w14:textId="77777777" w:rsidR="00A03BF5" w:rsidRPr="00A03BF5" w:rsidRDefault="00A03BF5" w:rsidP="00A03BF5">
            <w:pPr>
              <w:rPr>
                <w:rFonts w:ascii="Helvetica" w:hAnsi="Helvetica"/>
                <w:sz w:val="18"/>
              </w:rPr>
            </w:pPr>
          </w:p>
        </w:tc>
        <w:tc>
          <w:tcPr>
            <w:tcW w:w="3134" w:type="dxa"/>
            <w:gridSpan w:val="2"/>
            <w:shd w:val="clear" w:color="auto" w:fill="auto"/>
          </w:tcPr>
          <w:p w14:paraId="074F6A20" w14:textId="77777777" w:rsidR="00CC1693" w:rsidRDefault="00CC1693" w:rsidP="00CC1693">
            <w:pPr>
              <w:rPr>
                <w:rFonts w:ascii="Helvetica" w:hAnsi="Helvetica"/>
                <w:b/>
                <w:sz w:val="18"/>
              </w:rPr>
            </w:pPr>
            <w:r w:rsidRPr="00597A01">
              <w:rPr>
                <w:rFonts w:ascii="Helvetica" w:hAnsi="Helvetica"/>
                <w:b/>
                <w:sz w:val="18"/>
              </w:rPr>
              <w:t>Project #3 Due (Cover Memo w/ working URL)</w:t>
            </w:r>
          </w:p>
          <w:p w14:paraId="33126582" w14:textId="0CA7011B" w:rsidR="00A03BF5" w:rsidRPr="00407DA0" w:rsidRDefault="00CC1693" w:rsidP="00CC1693">
            <w:pPr>
              <w:rPr>
                <w:rFonts w:ascii="Helvetica" w:hAnsi="Helvetica"/>
                <w:b/>
                <w:sz w:val="18"/>
              </w:rPr>
            </w:pPr>
            <w:r>
              <w:rPr>
                <w:rFonts w:ascii="Helvetica" w:hAnsi="Helvetica"/>
                <w:sz w:val="18"/>
              </w:rPr>
              <w:t>Assign Project 4</w:t>
            </w:r>
          </w:p>
        </w:tc>
      </w:tr>
      <w:tr w:rsidR="00CC1693" w:rsidRPr="0084710E" w14:paraId="167EC6E1" w14:textId="77777777" w:rsidTr="00597A01">
        <w:trPr>
          <w:trHeight w:val="260"/>
        </w:trPr>
        <w:tc>
          <w:tcPr>
            <w:tcW w:w="738" w:type="dxa"/>
            <w:vMerge/>
            <w:shd w:val="clear" w:color="auto" w:fill="auto"/>
          </w:tcPr>
          <w:p w14:paraId="4A6617BF" w14:textId="77777777" w:rsidR="00CC1693" w:rsidRPr="00B75246" w:rsidRDefault="00CC1693" w:rsidP="00CC1693">
            <w:pPr>
              <w:rPr>
                <w:rFonts w:ascii="Helvetica" w:hAnsi="Helvetica"/>
                <w:b/>
                <w:sz w:val="18"/>
              </w:rPr>
            </w:pPr>
          </w:p>
        </w:tc>
        <w:tc>
          <w:tcPr>
            <w:tcW w:w="900" w:type="dxa"/>
            <w:shd w:val="clear" w:color="auto" w:fill="auto"/>
          </w:tcPr>
          <w:p w14:paraId="49A9CF48" w14:textId="77777777" w:rsidR="00CC1693" w:rsidRPr="0084710E" w:rsidRDefault="00CC1693" w:rsidP="00CC1693">
            <w:pPr>
              <w:jc w:val="center"/>
              <w:rPr>
                <w:rFonts w:ascii="Helvetica" w:hAnsi="Helvetica"/>
                <w:sz w:val="18"/>
              </w:rPr>
            </w:pPr>
            <w:r w:rsidRPr="0084710E">
              <w:rPr>
                <w:rFonts w:ascii="Helvetica" w:hAnsi="Helvetica"/>
                <w:sz w:val="18"/>
              </w:rPr>
              <w:t>R 11/8</w:t>
            </w:r>
          </w:p>
          <w:p w14:paraId="1281CF48" w14:textId="77777777" w:rsidR="00CC1693" w:rsidRPr="0084710E" w:rsidRDefault="00CC1693" w:rsidP="00CC1693">
            <w:pPr>
              <w:jc w:val="center"/>
              <w:rPr>
                <w:rFonts w:ascii="Helvetica" w:hAnsi="Helvetica"/>
                <w:sz w:val="18"/>
              </w:rPr>
            </w:pPr>
            <w:r w:rsidRPr="0084710E">
              <w:rPr>
                <w:rFonts w:ascii="Helvetica" w:hAnsi="Helvetica"/>
                <w:color w:val="FF0000"/>
                <w:sz w:val="18"/>
              </w:rPr>
              <w:t>Last day to drop</w:t>
            </w:r>
          </w:p>
        </w:tc>
        <w:tc>
          <w:tcPr>
            <w:tcW w:w="1170" w:type="dxa"/>
            <w:shd w:val="clear" w:color="auto" w:fill="auto"/>
          </w:tcPr>
          <w:p w14:paraId="18F9B3A2" w14:textId="77777777" w:rsidR="00CC1693" w:rsidRPr="0084710E" w:rsidRDefault="00CC1693" w:rsidP="00CC1693">
            <w:pPr>
              <w:rPr>
                <w:rFonts w:ascii="Helvetica" w:hAnsi="Helvetica"/>
                <w:sz w:val="18"/>
                <w:szCs w:val="18"/>
              </w:rPr>
            </w:pPr>
          </w:p>
        </w:tc>
        <w:tc>
          <w:tcPr>
            <w:tcW w:w="2922" w:type="dxa"/>
            <w:shd w:val="clear" w:color="auto" w:fill="auto"/>
          </w:tcPr>
          <w:p w14:paraId="3E6D035A" w14:textId="77777777" w:rsidR="00CC1693" w:rsidRPr="00A03BF5" w:rsidRDefault="00CC1693" w:rsidP="00CC1693">
            <w:pPr>
              <w:rPr>
                <w:rFonts w:ascii="Helvetica" w:hAnsi="Helvetica"/>
                <w:sz w:val="18"/>
              </w:rPr>
            </w:pPr>
            <w:r w:rsidRPr="00A03BF5">
              <w:rPr>
                <w:rFonts w:ascii="Helvetica" w:hAnsi="Helvetica"/>
                <w:sz w:val="18"/>
              </w:rPr>
              <w:t>Read Salter, “</w:t>
            </w:r>
            <w:hyperlink r:id="rId54" w:history="1">
              <w:r w:rsidRPr="00A03BF5">
                <w:rPr>
                  <w:rStyle w:val="Hyperlink"/>
                  <w:rFonts w:ascii="Helvetica" w:hAnsi="Helvetica"/>
                  <w:sz w:val="18"/>
                </w:rPr>
                <w:t xml:space="preserve">Alice in </w:t>
              </w:r>
              <w:proofErr w:type="spellStart"/>
              <w:r w:rsidRPr="00A03BF5">
                <w:rPr>
                  <w:rStyle w:val="Hyperlink"/>
                  <w:rFonts w:ascii="Helvetica" w:hAnsi="Helvetica"/>
                  <w:sz w:val="18"/>
                </w:rPr>
                <w:t>Dataland</w:t>
              </w:r>
              <w:proofErr w:type="spellEnd"/>
              <w:r w:rsidRPr="00A03BF5">
                <w:rPr>
                  <w:rStyle w:val="Hyperlink"/>
                  <w:rFonts w:ascii="Helvetica" w:hAnsi="Helvetica"/>
                  <w:sz w:val="18"/>
                </w:rPr>
                <w:t xml:space="preserve"> 2.0</w:t>
              </w:r>
            </w:hyperlink>
            <w:r w:rsidRPr="00A03BF5">
              <w:rPr>
                <w:rFonts w:ascii="Helvetica" w:hAnsi="Helvetica"/>
                <w:sz w:val="18"/>
              </w:rPr>
              <w:t>”</w:t>
            </w:r>
            <w:r>
              <w:rPr>
                <w:rFonts w:ascii="Helvetica" w:hAnsi="Helvetica"/>
                <w:sz w:val="18"/>
              </w:rPr>
              <w:t xml:space="preserve"> (read Preface and then explore)</w:t>
            </w:r>
          </w:p>
        </w:tc>
        <w:tc>
          <w:tcPr>
            <w:tcW w:w="3134" w:type="dxa"/>
            <w:gridSpan w:val="2"/>
            <w:shd w:val="clear" w:color="auto" w:fill="auto"/>
          </w:tcPr>
          <w:p w14:paraId="772661B1" w14:textId="53C83F8C" w:rsidR="00CC1693" w:rsidRPr="0084710E" w:rsidRDefault="00CC1693" w:rsidP="00CC1693">
            <w:pPr>
              <w:rPr>
                <w:rFonts w:ascii="Helvetica" w:hAnsi="Helvetica"/>
                <w:b/>
                <w:sz w:val="18"/>
              </w:rPr>
            </w:pPr>
            <w:r>
              <w:rPr>
                <w:rFonts w:ascii="Helvetica" w:hAnsi="Helvetica"/>
                <w:b/>
                <w:sz w:val="18"/>
              </w:rPr>
              <w:t>Prep 6 due</w:t>
            </w:r>
          </w:p>
        </w:tc>
      </w:tr>
      <w:tr w:rsidR="00CC1693" w:rsidRPr="00597A01" w14:paraId="5A51E73D" w14:textId="77777777" w:rsidTr="00D03571">
        <w:trPr>
          <w:gridAfter w:val="1"/>
          <w:wAfter w:w="8" w:type="dxa"/>
          <w:trHeight w:val="134"/>
        </w:trPr>
        <w:tc>
          <w:tcPr>
            <w:tcW w:w="8856" w:type="dxa"/>
            <w:gridSpan w:val="5"/>
            <w:shd w:val="pct5" w:color="auto" w:fill="auto"/>
          </w:tcPr>
          <w:p w14:paraId="18A057B8" w14:textId="77777777" w:rsidR="00CC1693" w:rsidRPr="00B75246" w:rsidRDefault="00CC1693" w:rsidP="00CC1693">
            <w:pPr>
              <w:jc w:val="center"/>
              <w:rPr>
                <w:rFonts w:ascii="Helvetica" w:hAnsi="Helvetica"/>
                <w:b/>
                <w:sz w:val="18"/>
              </w:rPr>
            </w:pPr>
          </w:p>
        </w:tc>
      </w:tr>
      <w:tr w:rsidR="00CC1693" w:rsidRPr="0084710E" w14:paraId="7F52A455" w14:textId="77777777" w:rsidTr="00D03571">
        <w:trPr>
          <w:trHeight w:val="260"/>
        </w:trPr>
        <w:tc>
          <w:tcPr>
            <w:tcW w:w="738" w:type="dxa"/>
            <w:shd w:val="clear" w:color="auto" w:fill="auto"/>
          </w:tcPr>
          <w:p w14:paraId="1320EE3F" w14:textId="77777777" w:rsidR="00CC1693" w:rsidRPr="0084710E" w:rsidRDefault="00CC1693" w:rsidP="00CC1693">
            <w:pPr>
              <w:rPr>
                <w:rFonts w:ascii="Helvetica" w:hAnsi="Helvetica"/>
                <w:b/>
                <w:sz w:val="18"/>
              </w:rPr>
            </w:pPr>
            <w:r w:rsidRPr="0084710E">
              <w:rPr>
                <w:rFonts w:ascii="Helvetica" w:hAnsi="Helvetica"/>
                <w:b/>
                <w:sz w:val="18"/>
              </w:rPr>
              <w:t>Wk13</w:t>
            </w:r>
          </w:p>
        </w:tc>
        <w:tc>
          <w:tcPr>
            <w:tcW w:w="900" w:type="dxa"/>
            <w:shd w:val="clear" w:color="auto" w:fill="auto"/>
          </w:tcPr>
          <w:p w14:paraId="7160AD9E" w14:textId="77777777" w:rsidR="00CC1693" w:rsidRPr="0084710E" w:rsidRDefault="00CC1693" w:rsidP="00CC1693">
            <w:pPr>
              <w:jc w:val="center"/>
              <w:rPr>
                <w:rFonts w:ascii="Helvetica" w:hAnsi="Helvetica"/>
                <w:sz w:val="18"/>
              </w:rPr>
            </w:pPr>
            <w:r w:rsidRPr="0084710E">
              <w:rPr>
                <w:rFonts w:ascii="Helvetica" w:hAnsi="Helvetica"/>
                <w:sz w:val="18"/>
              </w:rPr>
              <w:t>T 11/13</w:t>
            </w:r>
          </w:p>
        </w:tc>
        <w:tc>
          <w:tcPr>
            <w:tcW w:w="1170" w:type="dxa"/>
            <w:shd w:val="clear" w:color="auto" w:fill="auto"/>
          </w:tcPr>
          <w:p w14:paraId="24F17239" w14:textId="77777777" w:rsidR="00CC1693" w:rsidRPr="0084710E" w:rsidRDefault="00CC1693" w:rsidP="00CC1693">
            <w:pPr>
              <w:rPr>
                <w:rFonts w:ascii="Helvetica" w:hAnsi="Helvetica"/>
                <w:sz w:val="18"/>
                <w:szCs w:val="18"/>
              </w:rPr>
            </w:pPr>
            <w:r w:rsidRPr="0084710E">
              <w:rPr>
                <w:rFonts w:ascii="Helvetica" w:hAnsi="Helvetica"/>
                <w:sz w:val="18"/>
                <w:szCs w:val="18"/>
              </w:rPr>
              <w:t>Workshop</w:t>
            </w:r>
          </w:p>
        </w:tc>
        <w:tc>
          <w:tcPr>
            <w:tcW w:w="2922" w:type="dxa"/>
            <w:shd w:val="clear" w:color="auto" w:fill="auto"/>
          </w:tcPr>
          <w:p w14:paraId="5DB7B6DE" w14:textId="77777777" w:rsidR="00CC1693" w:rsidRPr="002A775A" w:rsidRDefault="00CC1693" w:rsidP="00CC1693">
            <w:pPr>
              <w:rPr>
                <w:rFonts w:ascii="Helvetica" w:hAnsi="Helvetica"/>
                <w:sz w:val="18"/>
              </w:rPr>
            </w:pPr>
          </w:p>
        </w:tc>
        <w:tc>
          <w:tcPr>
            <w:tcW w:w="3134" w:type="dxa"/>
            <w:gridSpan w:val="2"/>
            <w:shd w:val="clear" w:color="auto" w:fill="auto"/>
          </w:tcPr>
          <w:p w14:paraId="562C5F58" w14:textId="62418F93" w:rsidR="00CC1693" w:rsidRPr="0084710E" w:rsidRDefault="00CC1693" w:rsidP="00CC1693">
            <w:pPr>
              <w:rPr>
                <w:rFonts w:ascii="Helvetica" w:hAnsi="Helvetica"/>
                <w:sz w:val="18"/>
              </w:rPr>
            </w:pPr>
            <w:r w:rsidRPr="0084710E">
              <w:rPr>
                <w:rFonts w:ascii="Helvetica" w:hAnsi="Helvetica"/>
                <w:sz w:val="18"/>
              </w:rPr>
              <w:t>Project Workshop</w:t>
            </w:r>
          </w:p>
        </w:tc>
      </w:tr>
      <w:tr w:rsidR="00CC1693" w:rsidRPr="0084710E" w14:paraId="4049A8F6" w14:textId="77777777" w:rsidTr="00D03571">
        <w:trPr>
          <w:trHeight w:val="260"/>
        </w:trPr>
        <w:tc>
          <w:tcPr>
            <w:tcW w:w="738" w:type="dxa"/>
            <w:shd w:val="clear" w:color="auto" w:fill="auto"/>
          </w:tcPr>
          <w:p w14:paraId="20774A44" w14:textId="77777777" w:rsidR="00CC1693" w:rsidRPr="0084710E" w:rsidRDefault="00CC1693" w:rsidP="00CC1693">
            <w:pPr>
              <w:rPr>
                <w:rFonts w:ascii="Helvetica" w:hAnsi="Helvetica"/>
                <w:b/>
                <w:sz w:val="18"/>
              </w:rPr>
            </w:pPr>
          </w:p>
        </w:tc>
        <w:tc>
          <w:tcPr>
            <w:tcW w:w="900" w:type="dxa"/>
            <w:shd w:val="clear" w:color="auto" w:fill="auto"/>
          </w:tcPr>
          <w:p w14:paraId="1B68D012" w14:textId="77777777" w:rsidR="00CC1693" w:rsidRPr="0084710E" w:rsidRDefault="00CC1693" w:rsidP="00CC1693">
            <w:pPr>
              <w:jc w:val="center"/>
              <w:rPr>
                <w:rFonts w:ascii="Helvetica" w:hAnsi="Helvetica"/>
                <w:sz w:val="18"/>
              </w:rPr>
            </w:pPr>
            <w:r w:rsidRPr="0084710E">
              <w:rPr>
                <w:rFonts w:ascii="Helvetica" w:hAnsi="Helvetica"/>
                <w:sz w:val="18"/>
              </w:rPr>
              <w:t>R 11/15</w:t>
            </w:r>
          </w:p>
        </w:tc>
        <w:tc>
          <w:tcPr>
            <w:tcW w:w="1170" w:type="dxa"/>
            <w:shd w:val="clear" w:color="auto" w:fill="auto"/>
          </w:tcPr>
          <w:p w14:paraId="1F031350" w14:textId="77777777" w:rsidR="00CC1693" w:rsidRPr="0084710E" w:rsidRDefault="00CC1693" w:rsidP="00CC1693">
            <w:pPr>
              <w:rPr>
                <w:rFonts w:ascii="Helvetica" w:hAnsi="Helvetica"/>
                <w:sz w:val="18"/>
              </w:rPr>
            </w:pPr>
            <w:r w:rsidRPr="0084710E">
              <w:rPr>
                <w:rFonts w:ascii="Helvetica" w:hAnsi="Helvetica"/>
                <w:sz w:val="18"/>
              </w:rPr>
              <w:t>Workshop</w:t>
            </w:r>
          </w:p>
        </w:tc>
        <w:tc>
          <w:tcPr>
            <w:tcW w:w="2922" w:type="dxa"/>
            <w:shd w:val="clear" w:color="auto" w:fill="auto"/>
          </w:tcPr>
          <w:p w14:paraId="5408B68F" w14:textId="77777777" w:rsidR="00CC1693" w:rsidRPr="002A775A" w:rsidRDefault="00CC1693" w:rsidP="00CC1693">
            <w:pPr>
              <w:rPr>
                <w:rFonts w:ascii="Helvetica" w:hAnsi="Helvetica"/>
                <w:sz w:val="18"/>
              </w:rPr>
            </w:pPr>
            <w:r w:rsidRPr="002A775A">
              <w:rPr>
                <w:rFonts w:ascii="Helvetica" w:hAnsi="Helvetica"/>
                <w:sz w:val="18"/>
              </w:rPr>
              <w:t>Read Anderson “</w:t>
            </w:r>
            <w:hyperlink r:id="rId55" w:history="1">
              <w:r w:rsidRPr="002A775A">
                <w:rPr>
                  <w:rStyle w:val="Hyperlink"/>
                  <w:rFonts w:ascii="Helvetica" w:hAnsi="Helvetica"/>
                  <w:sz w:val="18"/>
                </w:rPr>
                <w:t>Watch the Bubble</w:t>
              </w:r>
            </w:hyperlink>
            <w:r w:rsidRPr="002A775A">
              <w:rPr>
                <w:rFonts w:ascii="Helvetica" w:hAnsi="Helvetica"/>
                <w:sz w:val="18"/>
              </w:rPr>
              <w:t>”</w:t>
            </w:r>
          </w:p>
        </w:tc>
        <w:tc>
          <w:tcPr>
            <w:tcW w:w="3134" w:type="dxa"/>
            <w:gridSpan w:val="2"/>
            <w:shd w:val="clear" w:color="auto" w:fill="auto"/>
          </w:tcPr>
          <w:p w14:paraId="252F18F8" w14:textId="77777777" w:rsidR="00CC1693" w:rsidRPr="0084710E" w:rsidRDefault="00CC1693" w:rsidP="00CC1693">
            <w:pPr>
              <w:rPr>
                <w:rFonts w:ascii="Helvetica" w:hAnsi="Helvetica"/>
                <w:b/>
                <w:sz w:val="18"/>
              </w:rPr>
            </w:pPr>
            <w:r w:rsidRPr="0084710E">
              <w:rPr>
                <w:rFonts w:ascii="Helvetica" w:hAnsi="Helvetica"/>
                <w:b/>
                <w:sz w:val="18"/>
              </w:rPr>
              <w:t>Prep #7 Due</w:t>
            </w:r>
          </w:p>
          <w:p w14:paraId="6D506543" w14:textId="27758379" w:rsidR="00CC1693" w:rsidRPr="0084710E" w:rsidRDefault="00CC1693" w:rsidP="00CC1693">
            <w:pPr>
              <w:rPr>
                <w:rFonts w:ascii="Helvetica" w:hAnsi="Helvetica"/>
                <w:sz w:val="18"/>
              </w:rPr>
            </w:pPr>
          </w:p>
        </w:tc>
      </w:tr>
      <w:tr w:rsidR="00CC1693" w:rsidRPr="00597A01" w14:paraId="0EAFB700" w14:textId="77777777" w:rsidTr="00D03571">
        <w:trPr>
          <w:gridAfter w:val="1"/>
          <w:wAfter w:w="8" w:type="dxa"/>
          <w:trHeight w:val="134"/>
        </w:trPr>
        <w:tc>
          <w:tcPr>
            <w:tcW w:w="8856" w:type="dxa"/>
            <w:gridSpan w:val="5"/>
            <w:shd w:val="pct5" w:color="auto" w:fill="auto"/>
          </w:tcPr>
          <w:p w14:paraId="64E3B550" w14:textId="77777777" w:rsidR="00CC1693" w:rsidRPr="00B75246" w:rsidRDefault="00CC1693" w:rsidP="00CC1693">
            <w:pPr>
              <w:jc w:val="center"/>
              <w:rPr>
                <w:rFonts w:ascii="Helvetica" w:hAnsi="Helvetica"/>
                <w:b/>
                <w:sz w:val="18"/>
              </w:rPr>
            </w:pPr>
          </w:p>
        </w:tc>
      </w:tr>
      <w:tr w:rsidR="00CC1693" w:rsidRPr="0084710E" w14:paraId="4C0B0DE7" w14:textId="77777777" w:rsidTr="00D03571">
        <w:trPr>
          <w:trHeight w:val="260"/>
        </w:trPr>
        <w:tc>
          <w:tcPr>
            <w:tcW w:w="738" w:type="dxa"/>
            <w:shd w:val="clear" w:color="auto" w:fill="auto"/>
          </w:tcPr>
          <w:p w14:paraId="060C34EC" w14:textId="77777777" w:rsidR="00CC1693" w:rsidRPr="0084710E" w:rsidRDefault="00CC1693" w:rsidP="00CC1693">
            <w:pPr>
              <w:rPr>
                <w:rFonts w:ascii="Helvetica" w:hAnsi="Helvetica"/>
                <w:b/>
                <w:sz w:val="18"/>
              </w:rPr>
            </w:pPr>
            <w:r w:rsidRPr="0084710E">
              <w:rPr>
                <w:rFonts w:ascii="Helvetica" w:hAnsi="Helvetica"/>
                <w:b/>
                <w:sz w:val="18"/>
              </w:rPr>
              <w:t>Wk14</w:t>
            </w:r>
          </w:p>
        </w:tc>
        <w:tc>
          <w:tcPr>
            <w:tcW w:w="900" w:type="dxa"/>
            <w:shd w:val="clear" w:color="auto" w:fill="auto"/>
          </w:tcPr>
          <w:p w14:paraId="1D5704DF" w14:textId="77777777" w:rsidR="00CC1693" w:rsidRPr="00E32EFD" w:rsidRDefault="00CC1693" w:rsidP="00CC1693">
            <w:pPr>
              <w:rPr>
                <w:rFonts w:ascii="Helvetica" w:hAnsi="Helvetica"/>
                <w:sz w:val="18"/>
              </w:rPr>
            </w:pPr>
            <w:r w:rsidRPr="00E32EFD">
              <w:rPr>
                <w:rFonts w:ascii="Helvetica" w:hAnsi="Helvetica"/>
                <w:sz w:val="18"/>
              </w:rPr>
              <w:t>T 11/20</w:t>
            </w:r>
          </w:p>
        </w:tc>
        <w:tc>
          <w:tcPr>
            <w:tcW w:w="1170" w:type="dxa"/>
            <w:shd w:val="clear" w:color="auto" w:fill="auto"/>
          </w:tcPr>
          <w:p w14:paraId="2E62AF43" w14:textId="77777777" w:rsidR="00CC1693" w:rsidRPr="00E32EFD" w:rsidRDefault="00CC1693" w:rsidP="00CC1693">
            <w:pPr>
              <w:jc w:val="center"/>
              <w:rPr>
                <w:rFonts w:ascii="Helvetica" w:hAnsi="Helvetica"/>
                <w:sz w:val="18"/>
              </w:rPr>
            </w:pPr>
          </w:p>
        </w:tc>
        <w:tc>
          <w:tcPr>
            <w:tcW w:w="2922" w:type="dxa"/>
            <w:shd w:val="clear" w:color="auto" w:fill="auto"/>
          </w:tcPr>
          <w:p w14:paraId="1AEA656C" w14:textId="747B23F5" w:rsidR="00CC1693" w:rsidRPr="00E32EFD" w:rsidRDefault="00CC1693" w:rsidP="00CC1693">
            <w:pPr>
              <w:rPr>
                <w:rFonts w:ascii="Helvetica" w:hAnsi="Helvetica"/>
                <w:sz w:val="18"/>
                <w:szCs w:val="18"/>
              </w:rPr>
            </w:pPr>
          </w:p>
        </w:tc>
        <w:tc>
          <w:tcPr>
            <w:tcW w:w="3134" w:type="dxa"/>
            <w:gridSpan w:val="2"/>
            <w:shd w:val="clear" w:color="auto" w:fill="auto"/>
          </w:tcPr>
          <w:p w14:paraId="2D41B009" w14:textId="7C690E60" w:rsidR="00CC1693" w:rsidRPr="0084710E" w:rsidRDefault="002D6110" w:rsidP="00CC1693">
            <w:pPr>
              <w:rPr>
                <w:rFonts w:ascii="Helvetica" w:hAnsi="Helvetica"/>
                <w:sz w:val="18"/>
              </w:rPr>
            </w:pPr>
            <w:r>
              <w:rPr>
                <w:rFonts w:ascii="Helvetica" w:hAnsi="Helvetica"/>
                <w:sz w:val="18"/>
              </w:rPr>
              <w:t xml:space="preserve"> </w:t>
            </w:r>
          </w:p>
        </w:tc>
      </w:tr>
      <w:tr w:rsidR="00CC1693" w:rsidRPr="0084710E" w14:paraId="230BCA58" w14:textId="77777777" w:rsidTr="00D03571">
        <w:trPr>
          <w:trHeight w:val="260"/>
        </w:trPr>
        <w:tc>
          <w:tcPr>
            <w:tcW w:w="738" w:type="dxa"/>
            <w:shd w:val="clear" w:color="auto" w:fill="auto"/>
          </w:tcPr>
          <w:p w14:paraId="5F213F71" w14:textId="77777777" w:rsidR="00CC1693" w:rsidRPr="0084710E" w:rsidRDefault="00CC1693" w:rsidP="00CC1693">
            <w:pPr>
              <w:rPr>
                <w:rFonts w:ascii="Helvetica" w:hAnsi="Helvetica"/>
                <w:b/>
                <w:sz w:val="18"/>
              </w:rPr>
            </w:pPr>
          </w:p>
        </w:tc>
        <w:tc>
          <w:tcPr>
            <w:tcW w:w="900" w:type="dxa"/>
            <w:shd w:val="clear" w:color="auto" w:fill="auto"/>
          </w:tcPr>
          <w:p w14:paraId="198BBACE" w14:textId="77777777" w:rsidR="00CC1693" w:rsidRPr="0084710E" w:rsidRDefault="00CC1693" w:rsidP="00CC1693">
            <w:pPr>
              <w:jc w:val="center"/>
              <w:rPr>
                <w:rFonts w:ascii="Helvetica" w:hAnsi="Helvetica"/>
                <w:sz w:val="18"/>
              </w:rPr>
            </w:pPr>
            <w:r w:rsidRPr="0084710E">
              <w:rPr>
                <w:rFonts w:ascii="Helvetica" w:hAnsi="Helvetica"/>
                <w:sz w:val="18"/>
              </w:rPr>
              <w:t>R 11/22</w:t>
            </w:r>
          </w:p>
        </w:tc>
        <w:tc>
          <w:tcPr>
            <w:tcW w:w="7226" w:type="dxa"/>
            <w:gridSpan w:val="4"/>
            <w:shd w:val="clear" w:color="auto" w:fill="auto"/>
          </w:tcPr>
          <w:p w14:paraId="208A21C4" w14:textId="77777777" w:rsidR="00CC1693" w:rsidRPr="0084710E" w:rsidRDefault="00CC1693" w:rsidP="00CC1693">
            <w:pPr>
              <w:rPr>
                <w:rFonts w:ascii="Helvetica" w:hAnsi="Helvetica"/>
                <w:sz w:val="18"/>
                <w:szCs w:val="18"/>
              </w:rPr>
            </w:pPr>
            <w:r w:rsidRPr="0084710E">
              <w:rPr>
                <w:rFonts w:ascii="Helvetica" w:hAnsi="Helvetica"/>
                <w:sz w:val="18"/>
                <w:szCs w:val="18"/>
              </w:rPr>
              <w:t xml:space="preserve"> </w:t>
            </w:r>
          </w:p>
          <w:p w14:paraId="6E3E2721" w14:textId="77777777" w:rsidR="00CC1693" w:rsidRPr="00B75246" w:rsidRDefault="00CC1693" w:rsidP="00CC1693">
            <w:pPr>
              <w:rPr>
                <w:rFonts w:ascii="Helvetica" w:hAnsi="Helvetica"/>
                <w:b/>
                <w:sz w:val="18"/>
              </w:rPr>
            </w:pPr>
            <w:r w:rsidRPr="0084710E">
              <w:rPr>
                <w:rFonts w:ascii="Helvetica" w:hAnsi="Helvetica"/>
                <w:b/>
                <w:sz w:val="18"/>
              </w:rPr>
              <w:t>Thanksgiving: No Class</w:t>
            </w:r>
          </w:p>
          <w:p w14:paraId="61700F67" w14:textId="77777777" w:rsidR="00CC1693" w:rsidRPr="0084710E" w:rsidRDefault="00CC1693" w:rsidP="00CC1693">
            <w:pPr>
              <w:rPr>
                <w:rFonts w:ascii="Helvetica" w:hAnsi="Helvetica"/>
                <w:b/>
                <w:sz w:val="18"/>
              </w:rPr>
            </w:pPr>
            <w:r w:rsidRPr="00B75246">
              <w:rPr>
                <w:rFonts w:ascii="Helvetica" w:hAnsi="Helvetica"/>
                <w:sz w:val="18"/>
              </w:rPr>
              <w:t xml:space="preserve"> </w:t>
            </w:r>
          </w:p>
        </w:tc>
      </w:tr>
      <w:tr w:rsidR="00CC1693" w:rsidRPr="00597A01" w14:paraId="3EFBDA24" w14:textId="77777777" w:rsidTr="00D03571">
        <w:trPr>
          <w:gridAfter w:val="1"/>
          <w:wAfter w:w="8" w:type="dxa"/>
          <w:trHeight w:val="134"/>
        </w:trPr>
        <w:tc>
          <w:tcPr>
            <w:tcW w:w="8856" w:type="dxa"/>
            <w:gridSpan w:val="5"/>
            <w:shd w:val="pct5" w:color="auto" w:fill="auto"/>
          </w:tcPr>
          <w:p w14:paraId="165E6957" w14:textId="77777777" w:rsidR="00CC1693" w:rsidRPr="00B75246" w:rsidRDefault="00CC1693" w:rsidP="00CC1693">
            <w:pPr>
              <w:jc w:val="center"/>
              <w:rPr>
                <w:rFonts w:ascii="Helvetica" w:hAnsi="Helvetica"/>
                <w:b/>
                <w:sz w:val="18"/>
              </w:rPr>
            </w:pPr>
          </w:p>
        </w:tc>
      </w:tr>
      <w:tr w:rsidR="00C64D6E" w:rsidRPr="0084710E" w14:paraId="12609A48" w14:textId="77777777" w:rsidTr="00D03571">
        <w:trPr>
          <w:trHeight w:val="260"/>
        </w:trPr>
        <w:tc>
          <w:tcPr>
            <w:tcW w:w="738" w:type="dxa"/>
            <w:shd w:val="clear" w:color="auto" w:fill="auto"/>
          </w:tcPr>
          <w:p w14:paraId="5EEC5F02" w14:textId="77777777" w:rsidR="00C64D6E" w:rsidRPr="0084710E" w:rsidRDefault="00C64D6E" w:rsidP="00C64D6E">
            <w:pPr>
              <w:rPr>
                <w:rFonts w:ascii="Helvetica" w:hAnsi="Helvetica"/>
                <w:b/>
                <w:sz w:val="18"/>
              </w:rPr>
            </w:pPr>
            <w:r w:rsidRPr="0084710E">
              <w:rPr>
                <w:rFonts w:ascii="Helvetica" w:hAnsi="Helvetica"/>
                <w:b/>
                <w:sz w:val="18"/>
              </w:rPr>
              <w:t>Wk15</w:t>
            </w:r>
          </w:p>
        </w:tc>
        <w:tc>
          <w:tcPr>
            <w:tcW w:w="900" w:type="dxa"/>
            <w:shd w:val="clear" w:color="auto" w:fill="auto"/>
          </w:tcPr>
          <w:p w14:paraId="2D05B7F4" w14:textId="77777777" w:rsidR="00C64D6E" w:rsidRPr="0084710E" w:rsidRDefault="00C64D6E" w:rsidP="00C64D6E">
            <w:pPr>
              <w:jc w:val="center"/>
              <w:rPr>
                <w:rFonts w:ascii="Helvetica" w:hAnsi="Helvetica"/>
                <w:sz w:val="18"/>
              </w:rPr>
            </w:pPr>
            <w:r w:rsidRPr="0084710E">
              <w:rPr>
                <w:rFonts w:ascii="Helvetica" w:hAnsi="Helvetica"/>
                <w:sz w:val="18"/>
              </w:rPr>
              <w:t>T 11/27</w:t>
            </w:r>
          </w:p>
        </w:tc>
        <w:tc>
          <w:tcPr>
            <w:tcW w:w="1170" w:type="dxa"/>
            <w:shd w:val="clear" w:color="auto" w:fill="auto"/>
          </w:tcPr>
          <w:p w14:paraId="4F6ED884" w14:textId="77777777" w:rsidR="00C64D6E" w:rsidRPr="0084710E" w:rsidRDefault="00C64D6E" w:rsidP="00C64D6E">
            <w:pPr>
              <w:rPr>
                <w:rFonts w:ascii="Helvetica" w:hAnsi="Helvetica"/>
                <w:sz w:val="18"/>
                <w:szCs w:val="18"/>
              </w:rPr>
            </w:pPr>
            <w:r w:rsidRPr="0084710E">
              <w:rPr>
                <w:rFonts w:ascii="Helvetica" w:hAnsi="Helvetica"/>
                <w:sz w:val="18"/>
                <w:szCs w:val="18"/>
              </w:rPr>
              <w:t>Workshop</w:t>
            </w:r>
          </w:p>
        </w:tc>
        <w:tc>
          <w:tcPr>
            <w:tcW w:w="2922" w:type="dxa"/>
            <w:shd w:val="clear" w:color="auto" w:fill="auto"/>
          </w:tcPr>
          <w:p w14:paraId="6A7527BA" w14:textId="7C6CA3D3" w:rsidR="00C64D6E" w:rsidRPr="00A5122C" w:rsidRDefault="00C64D6E" w:rsidP="00C64D6E">
            <w:pPr>
              <w:rPr>
                <w:rFonts w:ascii="Helvetica" w:hAnsi="Helvetica"/>
                <w:sz w:val="18"/>
              </w:rPr>
            </w:pPr>
            <w:r w:rsidRPr="00E32EFD">
              <w:rPr>
                <w:rFonts w:ascii="Helvetica" w:hAnsi="Helvetica"/>
                <w:sz w:val="18"/>
                <w:szCs w:val="18"/>
              </w:rPr>
              <w:t xml:space="preserve">Read </w:t>
            </w:r>
            <w:proofErr w:type="spellStart"/>
            <w:r w:rsidRPr="00E32EFD">
              <w:rPr>
                <w:rFonts w:ascii="Helvetica" w:hAnsi="Helvetica"/>
                <w:sz w:val="18"/>
                <w:szCs w:val="18"/>
              </w:rPr>
              <w:t>Bianco</w:t>
            </w:r>
            <w:proofErr w:type="spellEnd"/>
            <w:r w:rsidRPr="00E32EFD">
              <w:rPr>
                <w:rFonts w:ascii="Helvetica" w:hAnsi="Helvetica"/>
                <w:sz w:val="18"/>
                <w:szCs w:val="18"/>
              </w:rPr>
              <w:t>, “</w:t>
            </w:r>
            <w:r>
              <w:fldChar w:fldCharType="begin"/>
            </w:r>
            <w:r>
              <w:instrText xml:space="preserve"> HYPERLINK "http://www.spikenlilli.com/projects/dhq/queerfemnotes.html" </w:instrText>
            </w:r>
            <w:bookmarkStart w:id="17" w:name="_GoBack"/>
            <w:bookmarkEnd w:id="17"/>
            <w:r>
              <w:fldChar w:fldCharType="separate"/>
            </w:r>
            <w:r w:rsidRPr="00E32EFD">
              <w:rPr>
                <w:rStyle w:val="Hyperlink"/>
                <w:rFonts w:ascii="Helvetica" w:hAnsi="Helvetica"/>
                <w:sz w:val="18"/>
                <w:szCs w:val="18"/>
              </w:rPr>
              <w:t>Man and His Tool, Again?</w:t>
            </w:r>
            <w:r>
              <w:rPr>
                <w:rStyle w:val="Hyperlink"/>
                <w:rFonts w:ascii="Helvetica" w:hAnsi="Helvetica"/>
                <w:sz w:val="18"/>
                <w:szCs w:val="18"/>
              </w:rPr>
              <w:fldChar w:fldCharType="end"/>
            </w:r>
            <w:r w:rsidRPr="00E32EFD">
              <w:rPr>
                <w:rFonts w:ascii="Helvetica" w:hAnsi="Helvetica"/>
                <w:sz w:val="18"/>
                <w:szCs w:val="18"/>
              </w:rPr>
              <w:t>”</w:t>
            </w:r>
          </w:p>
        </w:tc>
        <w:tc>
          <w:tcPr>
            <w:tcW w:w="3134" w:type="dxa"/>
            <w:gridSpan w:val="2"/>
            <w:shd w:val="clear" w:color="auto" w:fill="auto"/>
          </w:tcPr>
          <w:p w14:paraId="2B81FA5D" w14:textId="77777777" w:rsidR="00C64D6E" w:rsidRPr="0084710E" w:rsidRDefault="00C64D6E" w:rsidP="00C64D6E">
            <w:pPr>
              <w:rPr>
                <w:rFonts w:ascii="Helvetica" w:hAnsi="Helvetica"/>
                <w:sz w:val="18"/>
              </w:rPr>
            </w:pPr>
            <w:r w:rsidRPr="0084710E">
              <w:rPr>
                <w:rFonts w:ascii="Helvetica" w:hAnsi="Helvetica"/>
                <w:b/>
                <w:sz w:val="18"/>
              </w:rPr>
              <w:t xml:space="preserve">Project #4 Draft Due </w:t>
            </w:r>
          </w:p>
          <w:p w14:paraId="346E9BED" w14:textId="77777777" w:rsidR="00C64D6E" w:rsidRPr="0084710E" w:rsidRDefault="00C64D6E" w:rsidP="00C64D6E">
            <w:pPr>
              <w:rPr>
                <w:rFonts w:ascii="Helvetica" w:hAnsi="Helvetica"/>
                <w:sz w:val="18"/>
              </w:rPr>
            </w:pPr>
            <w:r w:rsidRPr="0084710E">
              <w:rPr>
                <w:rFonts w:ascii="Helvetica" w:hAnsi="Helvetica"/>
                <w:sz w:val="18"/>
              </w:rPr>
              <w:t xml:space="preserve">Whole class critique </w:t>
            </w:r>
          </w:p>
        </w:tc>
      </w:tr>
      <w:tr w:rsidR="00C64D6E" w:rsidRPr="0084710E" w14:paraId="65480539" w14:textId="77777777" w:rsidTr="00D03571">
        <w:trPr>
          <w:trHeight w:val="260"/>
        </w:trPr>
        <w:tc>
          <w:tcPr>
            <w:tcW w:w="738" w:type="dxa"/>
            <w:shd w:val="clear" w:color="auto" w:fill="auto"/>
          </w:tcPr>
          <w:p w14:paraId="1F0B8510" w14:textId="77777777" w:rsidR="00C64D6E" w:rsidRPr="0084710E" w:rsidRDefault="00C64D6E" w:rsidP="00C64D6E">
            <w:pPr>
              <w:rPr>
                <w:rFonts w:ascii="Helvetica" w:hAnsi="Helvetica"/>
                <w:b/>
                <w:sz w:val="18"/>
              </w:rPr>
            </w:pPr>
          </w:p>
        </w:tc>
        <w:tc>
          <w:tcPr>
            <w:tcW w:w="900" w:type="dxa"/>
            <w:shd w:val="clear" w:color="auto" w:fill="auto"/>
          </w:tcPr>
          <w:p w14:paraId="17FC868A" w14:textId="77777777" w:rsidR="00C64D6E" w:rsidRPr="0084710E" w:rsidRDefault="00C64D6E" w:rsidP="00C64D6E">
            <w:pPr>
              <w:jc w:val="center"/>
              <w:rPr>
                <w:rFonts w:ascii="Helvetica" w:hAnsi="Helvetica"/>
                <w:sz w:val="18"/>
              </w:rPr>
            </w:pPr>
            <w:r w:rsidRPr="0084710E">
              <w:rPr>
                <w:rFonts w:ascii="Helvetica" w:hAnsi="Helvetica"/>
                <w:sz w:val="18"/>
              </w:rPr>
              <w:t>R 11/29</w:t>
            </w:r>
          </w:p>
        </w:tc>
        <w:tc>
          <w:tcPr>
            <w:tcW w:w="1170" w:type="dxa"/>
            <w:shd w:val="clear" w:color="auto" w:fill="auto"/>
          </w:tcPr>
          <w:p w14:paraId="4DC219CC" w14:textId="77777777" w:rsidR="00C64D6E" w:rsidRPr="0084710E" w:rsidRDefault="00C64D6E" w:rsidP="00C64D6E">
            <w:pPr>
              <w:rPr>
                <w:rFonts w:ascii="Helvetica" w:hAnsi="Helvetica"/>
                <w:sz w:val="18"/>
              </w:rPr>
            </w:pPr>
            <w:r w:rsidRPr="0084710E">
              <w:rPr>
                <w:rFonts w:ascii="Helvetica" w:hAnsi="Helvetica"/>
                <w:sz w:val="18"/>
              </w:rPr>
              <w:t>Workshop</w:t>
            </w:r>
          </w:p>
        </w:tc>
        <w:tc>
          <w:tcPr>
            <w:tcW w:w="2922" w:type="dxa"/>
            <w:shd w:val="clear" w:color="auto" w:fill="auto"/>
          </w:tcPr>
          <w:p w14:paraId="2A6493C2" w14:textId="77777777" w:rsidR="00C64D6E" w:rsidRPr="0084710E" w:rsidRDefault="00C64D6E" w:rsidP="00C64D6E">
            <w:pPr>
              <w:rPr>
                <w:rFonts w:ascii="Helvetica" w:hAnsi="Helvetica"/>
                <w:sz w:val="18"/>
              </w:rPr>
            </w:pPr>
            <w:r>
              <w:rPr>
                <w:rFonts w:ascii="Helvetica" w:hAnsi="Helvetica"/>
                <w:bCs/>
                <w:sz w:val="18"/>
              </w:rPr>
              <w:t xml:space="preserve">Read </w:t>
            </w:r>
            <w:proofErr w:type="spellStart"/>
            <w:r>
              <w:rPr>
                <w:rFonts w:ascii="Helvetica" w:hAnsi="Helvetica"/>
                <w:bCs/>
                <w:sz w:val="18"/>
              </w:rPr>
              <w:t>Deleuze</w:t>
            </w:r>
            <w:proofErr w:type="spellEnd"/>
            <w:r>
              <w:rPr>
                <w:rFonts w:ascii="Helvetica" w:hAnsi="Helvetica"/>
                <w:bCs/>
                <w:sz w:val="18"/>
              </w:rPr>
              <w:t xml:space="preserve"> “Postscript on Societies of Control”</w:t>
            </w:r>
          </w:p>
        </w:tc>
        <w:tc>
          <w:tcPr>
            <w:tcW w:w="3134" w:type="dxa"/>
            <w:gridSpan w:val="2"/>
            <w:shd w:val="clear" w:color="auto" w:fill="auto"/>
          </w:tcPr>
          <w:p w14:paraId="6F853B7C" w14:textId="77777777" w:rsidR="00C64D6E" w:rsidRPr="0084710E" w:rsidRDefault="00C64D6E" w:rsidP="00C64D6E">
            <w:pPr>
              <w:rPr>
                <w:rFonts w:ascii="Helvetica" w:hAnsi="Helvetica"/>
                <w:sz w:val="18"/>
              </w:rPr>
            </w:pPr>
            <w:r w:rsidRPr="0084710E">
              <w:rPr>
                <w:rFonts w:ascii="Helvetica" w:hAnsi="Helvetica"/>
                <w:sz w:val="18"/>
              </w:rPr>
              <w:t>Project Workshop</w:t>
            </w:r>
          </w:p>
        </w:tc>
      </w:tr>
      <w:tr w:rsidR="00C64D6E" w:rsidRPr="00597A01" w14:paraId="0BD683B5" w14:textId="77777777" w:rsidTr="00D03571">
        <w:trPr>
          <w:gridAfter w:val="1"/>
          <w:wAfter w:w="8" w:type="dxa"/>
          <w:trHeight w:val="134"/>
        </w:trPr>
        <w:tc>
          <w:tcPr>
            <w:tcW w:w="8856" w:type="dxa"/>
            <w:gridSpan w:val="5"/>
            <w:shd w:val="pct5" w:color="auto" w:fill="auto"/>
          </w:tcPr>
          <w:p w14:paraId="16FD3B3E" w14:textId="77777777" w:rsidR="00C64D6E" w:rsidRPr="00B75246" w:rsidRDefault="00C64D6E" w:rsidP="00C64D6E">
            <w:pPr>
              <w:jc w:val="center"/>
              <w:rPr>
                <w:rFonts w:ascii="Helvetica" w:hAnsi="Helvetica"/>
                <w:b/>
                <w:sz w:val="18"/>
              </w:rPr>
            </w:pPr>
          </w:p>
        </w:tc>
      </w:tr>
      <w:tr w:rsidR="00C64D6E" w:rsidRPr="0084710E" w14:paraId="5AE31C0B" w14:textId="77777777" w:rsidTr="00D03571">
        <w:trPr>
          <w:trHeight w:val="260"/>
        </w:trPr>
        <w:tc>
          <w:tcPr>
            <w:tcW w:w="738" w:type="dxa"/>
            <w:shd w:val="clear" w:color="auto" w:fill="auto"/>
          </w:tcPr>
          <w:p w14:paraId="3F87637D" w14:textId="77777777" w:rsidR="00C64D6E" w:rsidRPr="0084710E" w:rsidRDefault="00C64D6E" w:rsidP="00C64D6E">
            <w:pPr>
              <w:rPr>
                <w:rFonts w:ascii="Helvetica" w:hAnsi="Helvetica"/>
                <w:b/>
                <w:sz w:val="18"/>
              </w:rPr>
            </w:pPr>
            <w:r w:rsidRPr="0084710E">
              <w:rPr>
                <w:rFonts w:ascii="Helvetica" w:hAnsi="Helvetica"/>
                <w:b/>
                <w:sz w:val="18"/>
              </w:rPr>
              <w:t>Wk16</w:t>
            </w:r>
          </w:p>
        </w:tc>
        <w:tc>
          <w:tcPr>
            <w:tcW w:w="900" w:type="dxa"/>
            <w:shd w:val="clear" w:color="auto" w:fill="auto"/>
          </w:tcPr>
          <w:p w14:paraId="480076BF" w14:textId="77777777" w:rsidR="00C64D6E" w:rsidRPr="0084710E" w:rsidRDefault="00C64D6E" w:rsidP="00C64D6E">
            <w:pPr>
              <w:jc w:val="center"/>
              <w:rPr>
                <w:rFonts w:ascii="Helvetica" w:hAnsi="Helvetica"/>
                <w:sz w:val="18"/>
              </w:rPr>
            </w:pPr>
            <w:r w:rsidRPr="0084710E">
              <w:rPr>
                <w:rFonts w:ascii="Helvetica" w:hAnsi="Helvetica"/>
                <w:sz w:val="18"/>
              </w:rPr>
              <w:t>T 12/4</w:t>
            </w:r>
          </w:p>
        </w:tc>
        <w:tc>
          <w:tcPr>
            <w:tcW w:w="1170" w:type="dxa"/>
            <w:shd w:val="clear" w:color="auto" w:fill="auto"/>
          </w:tcPr>
          <w:p w14:paraId="54D84A0A" w14:textId="77777777" w:rsidR="00C64D6E" w:rsidRPr="0084710E" w:rsidRDefault="00C64D6E" w:rsidP="00C64D6E">
            <w:pPr>
              <w:rPr>
                <w:rFonts w:ascii="Helvetica" w:hAnsi="Helvetica"/>
                <w:b/>
                <w:sz w:val="18"/>
                <w:szCs w:val="18"/>
              </w:rPr>
            </w:pPr>
            <w:r w:rsidRPr="0084710E">
              <w:rPr>
                <w:rFonts w:ascii="Helvetica" w:hAnsi="Helvetica"/>
                <w:b/>
                <w:sz w:val="18"/>
                <w:szCs w:val="18"/>
              </w:rPr>
              <w:t>Last Day of Class</w:t>
            </w:r>
          </w:p>
        </w:tc>
        <w:tc>
          <w:tcPr>
            <w:tcW w:w="2922" w:type="dxa"/>
            <w:shd w:val="clear" w:color="auto" w:fill="auto"/>
          </w:tcPr>
          <w:p w14:paraId="089D3482" w14:textId="77777777" w:rsidR="00C64D6E" w:rsidRPr="0084710E" w:rsidRDefault="00C64D6E" w:rsidP="00C64D6E">
            <w:pPr>
              <w:rPr>
                <w:rFonts w:ascii="Helvetica" w:hAnsi="Helvetica"/>
                <w:sz w:val="18"/>
              </w:rPr>
            </w:pPr>
            <w:r w:rsidRPr="0084710E">
              <w:rPr>
                <w:rFonts w:ascii="Helvetica" w:hAnsi="Helvetica"/>
                <w:sz w:val="18"/>
              </w:rPr>
              <w:t>Peer Review Workshop</w:t>
            </w:r>
          </w:p>
        </w:tc>
        <w:tc>
          <w:tcPr>
            <w:tcW w:w="3134" w:type="dxa"/>
            <w:gridSpan w:val="2"/>
            <w:shd w:val="clear" w:color="auto" w:fill="auto"/>
          </w:tcPr>
          <w:p w14:paraId="11F40EA9" w14:textId="77777777" w:rsidR="00C64D6E" w:rsidRPr="000D5EB4" w:rsidRDefault="00C64D6E" w:rsidP="00C64D6E">
            <w:pPr>
              <w:rPr>
                <w:rFonts w:ascii="Helvetica" w:hAnsi="Helvetica"/>
                <w:b/>
                <w:sz w:val="18"/>
              </w:rPr>
            </w:pPr>
            <w:r w:rsidRPr="0084710E">
              <w:rPr>
                <w:rFonts w:ascii="Helvetica" w:hAnsi="Helvetica"/>
                <w:b/>
                <w:sz w:val="18"/>
              </w:rPr>
              <w:t>Project #4 Due (w/ Cover Memo</w:t>
            </w:r>
            <w:r w:rsidRPr="0084710E">
              <w:rPr>
                <w:rFonts w:ascii="Helvetica" w:hAnsi="Helvetica"/>
                <w:sz w:val="18"/>
              </w:rPr>
              <w:t>)</w:t>
            </w:r>
          </w:p>
        </w:tc>
      </w:tr>
      <w:tr w:rsidR="00C64D6E" w:rsidRPr="0084710E" w14:paraId="514DEEB2" w14:textId="77777777" w:rsidTr="00D03571">
        <w:trPr>
          <w:trHeight w:val="260"/>
        </w:trPr>
        <w:tc>
          <w:tcPr>
            <w:tcW w:w="738" w:type="dxa"/>
            <w:shd w:val="clear" w:color="auto" w:fill="auto"/>
          </w:tcPr>
          <w:p w14:paraId="55B7CA1B" w14:textId="77777777" w:rsidR="00C64D6E" w:rsidRPr="000D5EB4" w:rsidRDefault="00C64D6E" w:rsidP="00C64D6E">
            <w:pPr>
              <w:rPr>
                <w:rFonts w:ascii="Helvetica" w:hAnsi="Helvetica"/>
                <w:b/>
                <w:sz w:val="18"/>
                <w:highlight w:val="yellow"/>
              </w:rPr>
            </w:pPr>
          </w:p>
        </w:tc>
        <w:tc>
          <w:tcPr>
            <w:tcW w:w="900" w:type="dxa"/>
            <w:shd w:val="clear" w:color="auto" w:fill="auto"/>
          </w:tcPr>
          <w:p w14:paraId="06D14E2C" w14:textId="77777777" w:rsidR="00C64D6E" w:rsidRPr="00B75246" w:rsidRDefault="00C64D6E" w:rsidP="00C64D6E">
            <w:pPr>
              <w:jc w:val="center"/>
              <w:rPr>
                <w:rFonts w:ascii="Helvetica" w:hAnsi="Helvetica"/>
                <w:sz w:val="18"/>
              </w:rPr>
            </w:pPr>
            <w:r w:rsidRPr="00B75246">
              <w:rPr>
                <w:rFonts w:ascii="Helvetica" w:hAnsi="Helvetica"/>
                <w:sz w:val="18"/>
              </w:rPr>
              <w:t>R 12/6</w:t>
            </w:r>
          </w:p>
        </w:tc>
        <w:tc>
          <w:tcPr>
            <w:tcW w:w="7226" w:type="dxa"/>
            <w:gridSpan w:val="4"/>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1802"/>
              <w:gridCol w:w="20"/>
            </w:tblGrid>
            <w:tr w:rsidR="00C64D6E" w:rsidRPr="00B75246" w14:paraId="6CFE937B" w14:textId="77777777" w:rsidTr="00D03571">
              <w:trPr>
                <w:tblCellSpacing w:w="0" w:type="dxa"/>
              </w:trPr>
              <w:tc>
                <w:tcPr>
                  <w:tcW w:w="1802" w:type="dxa"/>
                  <w:vAlign w:val="center"/>
                </w:tcPr>
                <w:p w14:paraId="26B091BA" w14:textId="77777777" w:rsidR="00C64D6E" w:rsidRPr="00B75246" w:rsidRDefault="00C64D6E" w:rsidP="00C64D6E">
                  <w:pPr>
                    <w:framePr w:hSpace="180" w:wrap="around" w:vAnchor="text" w:hAnchor="text" w:xAlign="center" w:y="1"/>
                    <w:spacing w:before="100" w:beforeAutospacing="1" w:after="100" w:afterAutospacing="1"/>
                    <w:suppressOverlap/>
                    <w:rPr>
                      <w:rFonts w:ascii="Helvetica" w:hAnsi="Helvetica"/>
                      <w:sz w:val="20"/>
                      <w:szCs w:val="20"/>
                    </w:rPr>
                  </w:pPr>
                  <w:r w:rsidRPr="00B75246">
                    <w:rPr>
                      <w:rFonts w:ascii="Helvetica" w:hAnsi="Helvetica"/>
                      <w:b/>
                      <w:sz w:val="18"/>
                    </w:rPr>
                    <w:t>No Class | Study Day</w:t>
                  </w:r>
                </w:p>
              </w:tc>
              <w:tc>
                <w:tcPr>
                  <w:tcW w:w="6" w:type="dxa"/>
                  <w:vAlign w:val="center"/>
                </w:tcPr>
                <w:p w14:paraId="5ED358B2" w14:textId="77777777" w:rsidR="00C64D6E" w:rsidRPr="00B75246" w:rsidRDefault="00C64D6E" w:rsidP="00C64D6E">
                  <w:pPr>
                    <w:framePr w:hSpace="180" w:wrap="around" w:vAnchor="text" w:hAnchor="text" w:xAlign="center" w:y="1"/>
                    <w:spacing w:before="100" w:beforeAutospacing="1" w:after="100" w:afterAutospacing="1"/>
                    <w:suppressOverlap/>
                    <w:rPr>
                      <w:rFonts w:ascii="Helvetica" w:hAnsi="Helvetica"/>
                      <w:sz w:val="20"/>
                      <w:szCs w:val="20"/>
                    </w:rPr>
                  </w:pPr>
                </w:p>
              </w:tc>
            </w:tr>
          </w:tbl>
          <w:p w14:paraId="7D6CC852" w14:textId="77777777" w:rsidR="00C64D6E" w:rsidRPr="0084710E" w:rsidRDefault="00C64D6E" w:rsidP="00C64D6E">
            <w:pPr>
              <w:rPr>
                <w:rFonts w:ascii="Helvetica" w:hAnsi="Helvetica"/>
                <w:b/>
                <w:sz w:val="18"/>
              </w:rPr>
            </w:pPr>
          </w:p>
        </w:tc>
      </w:tr>
      <w:tr w:rsidR="00C64D6E" w:rsidRPr="00597A01" w14:paraId="461ABFFC" w14:textId="77777777" w:rsidTr="00D03571">
        <w:trPr>
          <w:gridAfter w:val="1"/>
          <w:wAfter w:w="8" w:type="dxa"/>
          <w:trHeight w:val="134"/>
        </w:trPr>
        <w:tc>
          <w:tcPr>
            <w:tcW w:w="8856" w:type="dxa"/>
            <w:gridSpan w:val="5"/>
            <w:shd w:val="pct5" w:color="auto" w:fill="auto"/>
          </w:tcPr>
          <w:p w14:paraId="35CAF4B6" w14:textId="77777777" w:rsidR="00C64D6E" w:rsidRPr="00B75246" w:rsidRDefault="00C64D6E" w:rsidP="00C64D6E">
            <w:pPr>
              <w:jc w:val="center"/>
              <w:rPr>
                <w:rFonts w:ascii="Helvetica" w:hAnsi="Helvetica"/>
                <w:b/>
                <w:sz w:val="18"/>
              </w:rPr>
            </w:pPr>
          </w:p>
        </w:tc>
      </w:tr>
      <w:tr w:rsidR="00C64D6E" w:rsidRPr="0084710E" w14:paraId="60C0C6A0" w14:textId="77777777" w:rsidTr="00D03571">
        <w:trPr>
          <w:trHeight w:val="260"/>
        </w:trPr>
        <w:tc>
          <w:tcPr>
            <w:tcW w:w="738" w:type="dxa"/>
            <w:shd w:val="clear" w:color="auto" w:fill="auto"/>
          </w:tcPr>
          <w:p w14:paraId="0B440689" w14:textId="77777777" w:rsidR="00C64D6E" w:rsidRPr="006162AD" w:rsidRDefault="00C64D6E" w:rsidP="00C64D6E">
            <w:pPr>
              <w:rPr>
                <w:rFonts w:ascii="Helvetica" w:hAnsi="Helvetica"/>
                <w:b/>
                <w:sz w:val="18"/>
              </w:rPr>
            </w:pPr>
            <w:r>
              <w:rPr>
                <w:rFonts w:ascii="Helvetica" w:hAnsi="Helvetica"/>
                <w:b/>
                <w:sz w:val="18"/>
              </w:rPr>
              <w:t>Wk17</w:t>
            </w:r>
          </w:p>
        </w:tc>
        <w:tc>
          <w:tcPr>
            <w:tcW w:w="900" w:type="dxa"/>
            <w:shd w:val="clear" w:color="auto" w:fill="auto"/>
          </w:tcPr>
          <w:p w14:paraId="4BBB5D08" w14:textId="77777777" w:rsidR="00C64D6E" w:rsidRPr="006162AD" w:rsidRDefault="00C64D6E" w:rsidP="00C64D6E">
            <w:pPr>
              <w:jc w:val="center"/>
              <w:rPr>
                <w:rFonts w:ascii="Helvetica" w:hAnsi="Helvetica"/>
                <w:sz w:val="18"/>
              </w:rPr>
            </w:pPr>
            <w:r>
              <w:rPr>
                <w:rFonts w:ascii="Helvetica" w:hAnsi="Helvetica"/>
                <w:sz w:val="18"/>
              </w:rPr>
              <w:t>T</w:t>
            </w:r>
            <w:r w:rsidRPr="006162AD">
              <w:rPr>
                <w:rFonts w:ascii="Helvetica" w:hAnsi="Helvetica"/>
                <w:sz w:val="18"/>
              </w:rPr>
              <w:t xml:space="preserve"> </w:t>
            </w:r>
            <w:r>
              <w:rPr>
                <w:rFonts w:ascii="Helvetica" w:hAnsi="Helvetica"/>
                <w:sz w:val="18"/>
              </w:rPr>
              <w:t>12/11</w:t>
            </w:r>
          </w:p>
          <w:p w14:paraId="6DECDCA3" w14:textId="77777777" w:rsidR="00C64D6E" w:rsidRPr="006162AD" w:rsidRDefault="00C64D6E" w:rsidP="00C64D6E">
            <w:pPr>
              <w:jc w:val="center"/>
              <w:rPr>
                <w:rFonts w:ascii="Helvetica" w:hAnsi="Helvetica"/>
                <w:sz w:val="18"/>
              </w:rPr>
            </w:pPr>
            <w:r w:rsidRPr="006162AD">
              <w:rPr>
                <w:rFonts w:ascii="Helvetica" w:hAnsi="Helvetica"/>
                <w:sz w:val="18"/>
              </w:rPr>
              <w:t>(8</w:t>
            </w:r>
            <w:r>
              <w:rPr>
                <w:rFonts w:ascii="Helvetica" w:hAnsi="Helvetica"/>
                <w:sz w:val="18"/>
              </w:rPr>
              <w:t xml:space="preserve"> </w:t>
            </w:r>
            <w:r w:rsidRPr="006162AD">
              <w:rPr>
                <w:rFonts w:ascii="Helvetica" w:hAnsi="Helvetica"/>
                <w:sz w:val="18"/>
              </w:rPr>
              <w:t>-10:30</w:t>
            </w:r>
            <w:r>
              <w:rPr>
                <w:rFonts w:ascii="Helvetica" w:hAnsi="Helvetica"/>
                <w:sz w:val="18"/>
              </w:rPr>
              <w:t>a</w:t>
            </w:r>
            <w:r w:rsidRPr="006162AD">
              <w:rPr>
                <w:rFonts w:ascii="Helvetica" w:hAnsi="Helvetica"/>
                <w:sz w:val="18"/>
              </w:rPr>
              <w:t>)</w:t>
            </w:r>
          </w:p>
        </w:tc>
        <w:tc>
          <w:tcPr>
            <w:tcW w:w="1170" w:type="dxa"/>
            <w:shd w:val="clear" w:color="auto" w:fill="auto"/>
          </w:tcPr>
          <w:p w14:paraId="32D94629" w14:textId="77777777" w:rsidR="00C64D6E" w:rsidRPr="006162AD" w:rsidRDefault="00C64D6E" w:rsidP="00C64D6E">
            <w:pPr>
              <w:rPr>
                <w:rFonts w:ascii="Helvetica" w:hAnsi="Helvetica"/>
                <w:b/>
                <w:sz w:val="18"/>
              </w:rPr>
            </w:pPr>
            <w:r w:rsidRPr="006162AD">
              <w:rPr>
                <w:rFonts w:ascii="Helvetica" w:hAnsi="Helvetica"/>
                <w:b/>
                <w:sz w:val="18"/>
              </w:rPr>
              <w:t xml:space="preserve">Final Exam </w:t>
            </w:r>
          </w:p>
        </w:tc>
        <w:tc>
          <w:tcPr>
            <w:tcW w:w="6056" w:type="dxa"/>
            <w:gridSpan w:val="3"/>
            <w:shd w:val="clear" w:color="auto" w:fill="auto"/>
          </w:tcPr>
          <w:p w14:paraId="546570EE" w14:textId="77777777" w:rsidR="00C64D6E" w:rsidRPr="00597A01" w:rsidRDefault="00C64D6E" w:rsidP="00C64D6E">
            <w:pPr>
              <w:rPr>
                <w:rFonts w:ascii="Helvetica" w:hAnsi="Helvetica"/>
                <w:b/>
                <w:sz w:val="18"/>
              </w:rPr>
            </w:pPr>
            <w:r w:rsidRPr="006162AD">
              <w:rPr>
                <w:rFonts w:ascii="Helvetica" w:hAnsi="Helvetica"/>
                <w:b/>
                <w:sz w:val="18"/>
              </w:rPr>
              <w:t>Portfolio Presentation;</w:t>
            </w:r>
            <w:r>
              <w:rPr>
                <w:rFonts w:ascii="Helvetica" w:hAnsi="Helvetica"/>
                <w:b/>
                <w:sz w:val="18"/>
              </w:rPr>
              <w:t xml:space="preserve"> Self Reflection 3</w:t>
            </w:r>
            <w:r w:rsidRPr="00597A01">
              <w:rPr>
                <w:rFonts w:ascii="Helvetica" w:hAnsi="Helvetica"/>
                <w:b/>
                <w:sz w:val="18"/>
              </w:rPr>
              <w:t xml:space="preserve"> due</w:t>
            </w:r>
          </w:p>
          <w:p w14:paraId="52AA32BA" w14:textId="77777777" w:rsidR="00C64D6E" w:rsidRPr="006162AD" w:rsidRDefault="00C64D6E" w:rsidP="00C64D6E">
            <w:pPr>
              <w:rPr>
                <w:rFonts w:ascii="Helvetica" w:hAnsi="Helvetica"/>
                <w:b/>
                <w:sz w:val="18"/>
              </w:rPr>
            </w:pPr>
          </w:p>
          <w:p w14:paraId="6668E25C" w14:textId="77777777" w:rsidR="00C64D6E" w:rsidRPr="0084710E" w:rsidRDefault="00C64D6E" w:rsidP="00C64D6E">
            <w:pPr>
              <w:rPr>
                <w:rFonts w:ascii="Helvetica" w:hAnsi="Helvetica"/>
                <w:b/>
                <w:sz w:val="18"/>
              </w:rPr>
            </w:pPr>
          </w:p>
        </w:tc>
      </w:tr>
    </w:tbl>
    <w:p w14:paraId="5E90D4D8" w14:textId="77777777" w:rsidR="00464310" w:rsidRPr="00D250A4" w:rsidRDefault="00464310" w:rsidP="00D250A4">
      <w:pPr>
        <w:rPr>
          <w:vanish/>
        </w:rPr>
      </w:pPr>
    </w:p>
    <w:p w14:paraId="754251CF" w14:textId="77777777" w:rsidR="009779FA" w:rsidRPr="0084710E" w:rsidRDefault="009779FA" w:rsidP="009779FA">
      <w:pPr>
        <w:rPr>
          <w:rFonts w:ascii="Helvetica" w:hAnsi="Helvetica"/>
        </w:rPr>
      </w:pPr>
    </w:p>
    <w:p w14:paraId="0C496F42" w14:textId="77777777" w:rsidR="005F528F" w:rsidRPr="006162AD" w:rsidRDefault="005F528F" w:rsidP="001A680C">
      <w:pPr>
        <w:rPr>
          <w:rFonts w:ascii="Helvetica" w:hAnsi="Helvetica"/>
          <w:b/>
          <w:smallCaps/>
          <w:sz w:val="28"/>
          <w:szCs w:val="28"/>
        </w:rPr>
      </w:pPr>
    </w:p>
    <w:sectPr w:rsidR="005F528F" w:rsidRPr="006162AD" w:rsidSect="00255F0F">
      <w:headerReference w:type="even" r:id="rId56"/>
      <w:headerReference w:type="default" r:id="rId57"/>
      <w:footerReference w:type="even" r:id="rId58"/>
      <w:footerReference w:type="default" r:id="rId59"/>
      <w:headerReference w:type="first" r:id="rId60"/>
      <w:footerReference w:type="first" r:id="rId6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3F9B" w14:textId="77777777" w:rsidR="00CC1693" w:rsidRDefault="00CC1693">
      <w:r>
        <w:separator/>
      </w:r>
    </w:p>
  </w:endnote>
  <w:endnote w:type="continuationSeparator" w:id="0">
    <w:p w14:paraId="54D97455" w14:textId="77777777" w:rsidR="00CC1693" w:rsidRDefault="00C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2FF9" w14:textId="77777777" w:rsidR="00CC1693" w:rsidRDefault="00CC16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E917" w14:textId="77777777" w:rsidR="00CC1693" w:rsidRDefault="00CC16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5288" w14:textId="77777777" w:rsidR="00CC1693" w:rsidRDefault="00CC1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DF098" w14:textId="77777777" w:rsidR="00CC1693" w:rsidRDefault="00CC1693">
      <w:r>
        <w:separator/>
      </w:r>
    </w:p>
  </w:footnote>
  <w:footnote w:type="continuationSeparator" w:id="0">
    <w:p w14:paraId="77A330FC" w14:textId="77777777" w:rsidR="00CC1693" w:rsidRDefault="00CC1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CD12" w14:textId="77777777" w:rsidR="00CC1693" w:rsidRDefault="00CC16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8025" w14:textId="77777777" w:rsidR="00CC1693" w:rsidRPr="009E72F3" w:rsidRDefault="00CC1693" w:rsidP="00D649FA">
    <w:pPr>
      <w:pStyle w:val="Header"/>
      <w:rPr>
        <w:rFonts w:ascii="Gill Sans MT" w:hAnsi="Gill Sans MT"/>
        <w:sz w:val="20"/>
        <w:szCs w:val="20"/>
      </w:rPr>
    </w:pPr>
    <w:r w:rsidRPr="009E72F3">
      <w:rPr>
        <w:rFonts w:ascii="Gill Sans MT" w:hAnsi="Gill Sans MT"/>
        <w:sz w:val="20"/>
        <w:szCs w:val="20"/>
      </w:rPr>
      <w:t xml:space="preserve">English </w:t>
    </w:r>
    <w:r>
      <w:rPr>
        <w:rFonts w:ascii="Gill Sans MT" w:hAnsi="Gill Sans MT"/>
        <w:sz w:val="20"/>
        <w:szCs w:val="20"/>
      </w:rPr>
      <w:t>40163</w:t>
    </w:r>
    <w:r w:rsidRPr="009E72F3">
      <w:rPr>
        <w:rFonts w:ascii="Gill Sans MT" w:hAnsi="Gill Sans MT"/>
        <w:sz w:val="20"/>
        <w:szCs w:val="20"/>
      </w:rPr>
      <w:t xml:space="preserve">: </w:t>
    </w:r>
    <w:r w:rsidRPr="00F05969">
      <w:rPr>
        <w:rFonts w:ascii="Gill Sans MT" w:hAnsi="Gill Sans MT"/>
        <w:i/>
        <w:sz w:val="20"/>
        <w:szCs w:val="20"/>
      </w:rPr>
      <w:t>Multimedia Authoring: Image &amp; Hypertext</w:t>
    </w:r>
    <w:r>
      <w:rPr>
        <w:rFonts w:ascii="Gill Sans MT" w:hAnsi="Gill Sans MT"/>
        <w:sz w:val="20"/>
        <w:szCs w:val="20"/>
      </w:rPr>
      <w:tab/>
      <w:t>Helms</w:t>
    </w:r>
    <w:r w:rsidRPr="009E72F3">
      <w:rPr>
        <w:rFonts w:ascii="Gill Sans MT" w:hAnsi="Gill Sans MT"/>
        <w:sz w:val="20"/>
        <w:szCs w:val="20"/>
      </w:rPr>
      <w:t xml:space="preserve"> </w:t>
    </w:r>
    <w:r w:rsidRPr="009E72F3">
      <w:rPr>
        <w:rStyle w:val="PageNumber"/>
        <w:rFonts w:ascii="Gill Sans MT" w:hAnsi="Gill Sans MT"/>
        <w:sz w:val="20"/>
        <w:szCs w:val="20"/>
      </w:rPr>
      <w:fldChar w:fldCharType="begin"/>
    </w:r>
    <w:r w:rsidRPr="009E72F3">
      <w:rPr>
        <w:rStyle w:val="PageNumber"/>
        <w:rFonts w:ascii="Gill Sans MT" w:hAnsi="Gill Sans MT"/>
        <w:sz w:val="20"/>
        <w:szCs w:val="20"/>
      </w:rPr>
      <w:instrText xml:space="preserve"> PAGE </w:instrText>
    </w:r>
    <w:r w:rsidRPr="009E72F3">
      <w:rPr>
        <w:rStyle w:val="PageNumber"/>
        <w:rFonts w:ascii="Gill Sans MT" w:hAnsi="Gill Sans MT"/>
        <w:sz w:val="20"/>
        <w:szCs w:val="20"/>
      </w:rPr>
      <w:fldChar w:fldCharType="separate"/>
    </w:r>
    <w:r w:rsidR="00C64D6E">
      <w:rPr>
        <w:rStyle w:val="PageNumber"/>
        <w:rFonts w:ascii="Gill Sans MT" w:hAnsi="Gill Sans MT"/>
        <w:noProof/>
        <w:sz w:val="20"/>
        <w:szCs w:val="20"/>
      </w:rPr>
      <w:t>10</w:t>
    </w:r>
    <w:r w:rsidRPr="009E72F3">
      <w:rPr>
        <w:rStyle w:val="PageNumber"/>
        <w:rFonts w:ascii="Gill Sans MT" w:hAnsi="Gill Sans MT"/>
        <w:sz w:val="20"/>
        <w:szCs w:val="20"/>
      </w:rPr>
      <w:fldChar w:fldCharType="end"/>
    </w:r>
  </w:p>
  <w:p w14:paraId="793FF097" w14:textId="77777777" w:rsidR="00CC1693" w:rsidRDefault="00CC16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FAD8" w14:textId="77777777" w:rsidR="00CC1693" w:rsidRPr="00D649FA" w:rsidRDefault="00CC1693" w:rsidP="00D649FA">
    <w:pPr>
      <w:pStyle w:val="Header"/>
      <w:tabs>
        <w:tab w:val="left" w:pos="5760"/>
      </w:tabs>
      <w:rPr>
        <w:rFonts w:ascii="Calibri" w:hAnsi="Calibri"/>
        <w:sz w:val="20"/>
        <w:szCs w:val="20"/>
      </w:rPr>
    </w:pPr>
    <w:r>
      <w:rPr>
        <w:rFonts w:ascii="Calibri" w:hAnsi="Calibri"/>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E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5E466B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566317"/>
    <w:multiLevelType w:val="hybridMultilevel"/>
    <w:tmpl w:val="5740AB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66353"/>
    <w:multiLevelType w:val="hybridMultilevel"/>
    <w:tmpl w:val="429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06B43"/>
    <w:multiLevelType w:val="hybridMultilevel"/>
    <w:tmpl w:val="CC46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164E9"/>
    <w:multiLevelType w:val="hybridMultilevel"/>
    <w:tmpl w:val="0E007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23B88"/>
    <w:multiLevelType w:val="hybridMultilevel"/>
    <w:tmpl w:val="1056E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Gill Sans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22A20"/>
    <w:multiLevelType w:val="hybridMultilevel"/>
    <w:tmpl w:val="AD7617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999535D"/>
    <w:multiLevelType w:val="hybridMultilevel"/>
    <w:tmpl w:val="9A1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84759"/>
    <w:multiLevelType w:val="hybridMultilevel"/>
    <w:tmpl w:val="C4080B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F8C235E"/>
    <w:multiLevelType w:val="hybridMultilevel"/>
    <w:tmpl w:val="F2D431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C22441"/>
    <w:multiLevelType w:val="hybridMultilevel"/>
    <w:tmpl w:val="1EB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20E1B"/>
    <w:multiLevelType w:val="hybridMultilevel"/>
    <w:tmpl w:val="BD6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7398A"/>
    <w:multiLevelType w:val="hybridMultilevel"/>
    <w:tmpl w:val="4B00BB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7A2DB8"/>
    <w:multiLevelType w:val="multilevel"/>
    <w:tmpl w:val="461CF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A11D4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6"/>
  </w:num>
  <w:num w:numId="3">
    <w:abstractNumId w:val="7"/>
  </w:num>
  <w:num w:numId="4">
    <w:abstractNumId w:val="10"/>
  </w:num>
  <w:num w:numId="5">
    <w:abstractNumId w:val="14"/>
  </w:num>
  <w:num w:numId="6">
    <w:abstractNumId w:val="0"/>
  </w:num>
  <w:num w:numId="7">
    <w:abstractNumId w:val="11"/>
  </w:num>
  <w:num w:numId="8">
    <w:abstractNumId w:val="2"/>
  </w:num>
  <w:num w:numId="9">
    <w:abstractNumId w:val="18"/>
  </w:num>
  <w:num w:numId="10">
    <w:abstractNumId w:val="5"/>
  </w:num>
  <w:num w:numId="11">
    <w:abstractNumId w:val="1"/>
  </w:num>
  <w:num w:numId="12">
    <w:abstractNumId w:val="4"/>
  </w:num>
  <w:num w:numId="13">
    <w:abstractNumId w:val="13"/>
  </w:num>
  <w:num w:numId="14">
    <w:abstractNumId w:val="12"/>
  </w:num>
  <w:num w:numId="15">
    <w:abstractNumId w:val="8"/>
  </w:num>
  <w:num w:numId="16">
    <w:abstractNumId w:val="17"/>
  </w:num>
  <w:num w:numId="17">
    <w:abstractNumId w:val="1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4"/>
    <w:rsid w:val="000125F7"/>
    <w:rsid w:val="00045F1E"/>
    <w:rsid w:val="000570DD"/>
    <w:rsid w:val="000C1299"/>
    <w:rsid w:val="000C244A"/>
    <w:rsid w:val="000D2E1E"/>
    <w:rsid w:val="000D5EB4"/>
    <w:rsid w:val="000E0200"/>
    <w:rsid w:val="000E71AD"/>
    <w:rsid w:val="0011079C"/>
    <w:rsid w:val="00146E5E"/>
    <w:rsid w:val="0015225F"/>
    <w:rsid w:val="00170817"/>
    <w:rsid w:val="001808B4"/>
    <w:rsid w:val="00191409"/>
    <w:rsid w:val="0019243D"/>
    <w:rsid w:val="001A680C"/>
    <w:rsid w:val="001B08A9"/>
    <w:rsid w:val="001B27C7"/>
    <w:rsid w:val="001B4054"/>
    <w:rsid w:val="001C5499"/>
    <w:rsid w:val="001C66E5"/>
    <w:rsid w:val="001E7F11"/>
    <w:rsid w:val="00203723"/>
    <w:rsid w:val="002048B6"/>
    <w:rsid w:val="00220444"/>
    <w:rsid w:val="00220633"/>
    <w:rsid w:val="002422B9"/>
    <w:rsid w:val="00245A5A"/>
    <w:rsid w:val="00255F0F"/>
    <w:rsid w:val="00264957"/>
    <w:rsid w:val="00271F88"/>
    <w:rsid w:val="00273E2B"/>
    <w:rsid w:val="00297575"/>
    <w:rsid w:val="002A775A"/>
    <w:rsid w:val="002B1C4F"/>
    <w:rsid w:val="002B75FD"/>
    <w:rsid w:val="002C6EE8"/>
    <w:rsid w:val="002D5BB4"/>
    <w:rsid w:val="002D6110"/>
    <w:rsid w:val="002F1BC3"/>
    <w:rsid w:val="003061C2"/>
    <w:rsid w:val="00316B52"/>
    <w:rsid w:val="00334262"/>
    <w:rsid w:val="003476F6"/>
    <w:rsid w:val="00352CD7"/>
    <w:rsid w:val="003625DC"/>
    <w:rsid w:val="00374AE5"/>
    <w:rsid w:val="00391C5C"/>
    <w:rsid w:val="003A1B3D"/>
    <w:rsid w:val="003A3915"/>
    <w:rsid w:val="003B2A59"/>
    <w:rsid w:val="003C4CC1"/>
    <w:rsid w:val="00407DA0"/>
    <w:rsid w:val="004267C4"/>
    <w:rsid w:val="0042744A"/>
    <w:rsid w:val="0043369F"/>
    <w:rsid w:val="0046350A"/>
    <w:rsid w:val="00464310"/>
    <w:rsid w:val="004669EC"/>
    <w:rsid w:val="004B7F79"/>
    <w:rsid w:val="004E2728"/>
    <w:rsid w:val="005020DC"/>
    <w:rsid w:val="00503AB2"/>
    <w:rsid w:val="005044E5"/>
    <w:rsid w:val="00534207"/>
    <w:rsid w:val="005826C3"/>
    <w:rsid w:val="00587A70"/>
    <w:rsid w:val="00592D01"/>
    <w:rsid w:val="0059437B"/>
    <w:rsid w:val="00597A01"/>
    <w:rsid w:val="005A27D4"/>
    <w:rsid w:val="005A4D6C"/>
    <w:rsid w:val="005B001A"/>
    <w:rsid w:val="005B2E55"/>
    <w:rsid w:val="005B5FFC"/>
    <w:rsid w:val="005C09D5"/>
    <w:rsid w:val="005C48B0"/>
    <w:rsid w:val="005E5AA3"/>
    <w:rsid w:val="005F528F"/>
    <w:rsid w:val="006162AD"/>
    <w:rsid w:val="00630492"/>
    <w:rsid w:val="00634D1D"/>
    <w:rsid w:val="006448FB"/>
    <w:rsid w:val="006651C1"/>
    <w:rsid w:val="006801D8"/>
    <w:rsid w:val="006807E0"/>
    <w:rsid w:val="00681D1E"/>
    <w:rsid w:val="00684A5B"/>
    <w:rsid w:val="006851EC"/>
    <w:rsid w:val="006869B2"/>
    <w:rsid w:val="006A77B2"/>
    <w:rsid w:val="006D3E66"/>
    <w:rsid w:val="00705600"/>
    <w:rsid w:val="00711AE7"/>
    <w:rsid w:val="00716F79"/>
    <w:rsid w:val="00747A56"/>
    <w:rsid w:val="007531FA"/>
    <w:rsid w:val="00762567"/>
    <w:rsid w:val="007705FF"/>
    <w:rsid w:val="0077076F"/>
    <w:rsid w:val="00773A63"/>
    <w:rsid w:val="00781F7C"/>
    <w:rsid w:val="00793F77"/>
    <w:rsid w:val="007A436E"/>
    <w:rsid w:val="007B6E36"/>
    <w:rsid w:val="007C06F3"/>
    <w:rsid w:val="007C7A9D"/>
    <w:rsid w:val="007D5C89"/>
    <w:rsid w:val="007F0CF3"/>
    <w:rsid w:val="00803A15"/>
    <w:rsid w:val="00810ED9"/>
    <w:rsid w:val="008152E4"/>
    <w:rsid w:val="008278CF"/>
    <w:rsid w:val="00833BD0"/>
    <w:rsid w:val="0084018C"/>
    <w:rsid w:val="0084710E"/>
    <w:rsid w:val="00864F5F"/>
    <w:rsid w:val="00895321"/>
    <w:rsid w:val="0089617C"/>
    <w:rsid w:val="008C1181"/>
    <w:rsid w:val="008C17D9"/>
    <w:rsid w:val="008C58F0"/>
    <w:rsid w:val="008D725F"/>
    <w:rsid w:val="008E1762"/>
    <w:rsid w:val="008E6908"/>
    <w:rsid w:val="008F122D"/>
    <w:rsid w:val="009258F9"/>
    <w:rsid w:val="00930A81"/>
    <w:rsid w:val="0094379A"/>
    <w:rsid w:val="009779FA"/>
    <w:rsid w:val="00994D6F"/>
    <w:rsid w:val="00995CC7"/>
    <w:rsid w:val="009C5F9A"/>
    <w:rsid w:val="009D31EB"/>
    <w:rsid w:val="009D72B1"/>
    <w:rsid w:val="009E72F3"/>
    <w:rsid w:val="00A03BF5"/>
    <w:rsid w:val="00A173A3"/>
    <w:rsid w:val="00A24292"/>
    <w:rsid w:val="00A30A40"/>
    <w:rsid w:val="00A335E9"/>
    <w:rsid w:val="00A406B5"/>
    <w:rsid w:val="00A5122C"/>
    <w:rsid w:val="00A51FF2"/>
    <w:rsid w:val="00A62E69"/>
    <w:rsid w:val="00A63714"/>
    <w:rsid w:val="00A647A7"/>
    <w:rsid w:val="00A758A3"/>
    <w:rsid w:val="00A943F1"/>
    <w:rsid w:val="00A9592E"/>
    <w:rsid w:val="00A9604A"/>
    <w:rsid w:val="00AA7322"/>
    <w:rsid w:val="00AB0F1A"/>
    <w:rsid w:val="00AB1066"/>
    <w:rsid w:val="00AC1AD7"/>
    <w:rsid w:val="00AC219A"/>
    <w:rsid w:val="00AC4C9E"/>
    <w:rsid w:val="00AD239C"/>
    <w:rsid w:val="00B14192"/>
    <w:rsid w:val="00B16000"/>
    <w:rsid w:val="00B40AB5"/>
    <w:rsid w:val="00B56021"/>
    <w:rsid w:val="00B723D0"/>
    <w:rsid w:val="00B73ED3"/>
    <w:rsid w:val="00B75246"/>
    <w:rsid w:val="00B906AF"/>
    <w:rsid w:val="00B95E4F"/>
    <w:rsid w:val="00BB54ED"/>
    <w:rsid w:val="00BC6338"/>
    <w:rsid w:val="00BC69EC"/>
    <w:rsid w:val="00BF5852"/>
    <w:rsid w:val="00C02E80"/>
    <w:rsid w:val="00C35818"/>
    <w:rsid w:val="00C42E67"/>
    <w:rsid w:val="00C61900"/>
    <w:rsid w:val="00C631BE"/>
    <w:rsid w:val="00C64D6E"/>
    <w:rsid w:val="00C77809"/>
    <w:rsid w:val="00C87720"/>
    <w:rsid w:val="00CA64B3"/>
    <w:rsid w:val="00CC1693"/>
    <w:rsid w:val="00CD3262"/>
    <w:rsid w:val="00CF086A"/>
    <w:rsid w:val="00CF0C49"/>
    <w:rsid w:val="00CF3C88"/>
    <w:rsid w:val="00D02DD2"/>
    <w:rsid w:val="00D03571"/>
    <w:rsid w:val="00D22884"/>
    <w:rsid w:val="00D250A4"/>
    <w:rsid w:val="00D26346"/>
    <w:rsid w:val="00D649FA"/>
    <w:rsid w:val="00D72669"/>
    <w:rsid w:val="00D93A3F"/>
    <w:rsid w:val="00DA1612"/>
    <w:rsid w:val="00DB1A3A"/>
    <w:rsid w:val="00DC45A0"/>
    <w:rsid w:val="00DD0718"/>
    <w:rsid w:val="00DE25D0"/>
    <w:rsid w:val="00DF7B42"/>
    <w:rsid w:val="00E05FB4"/>
    <w:rsid w:val="00E14945"/>
    <w:rsid w:val="00E32EFD"/>
    <w:rsid w:val="00E352AA"/>
    <w:rsid w:val="00E55C12"/>
    <w:rsid w:val="00E66FA6"/>
    <w:rsid w:val="00EC7BF0"/>
    <w:rsid w:val="00ED3A01"/>
    <w:rsid w:val="00F01E46"/>
    <w:rsid w:val="00F0424F"/>
    <w:rsid w:val="00F05969"/>
    <w:rsid w:val="00F37EAD"/>
    <w:rsid w:val="00F45ACE"/>
    <w:rsid w:val="00F54F3C"/>
    <w:rsid w:val="00FC3EDE"/>
    <w:rsid w:val="00FC3F97"/>
    <w:rsid w:val="00FC6C92"/>
    <w:rsid w:val="00FD735B"/>
    <w:rsid w:val="00FE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82A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7D4"/>
    <w:rPr>
      <w:sz w:val="24"/>
      <w:szCs w:val="24"/>
    </w:rPr>
  </w:style>
  <w:style w:type="paragraph" w:styleId="Heading1">
    <w:name w:val="heading 1"/>
    <w:basedOn w:val="NormalWeb"/>
    <w:next w:val="Normal"/>
    <w:link w:val="Heading1Char"/>
    <w:qFormat/>
    <w:rsid w:val="00E352AA"/>
    <w:pPr>
      <w:outlineLvl w:val="0"/>
    </w:pPr>
    <w:rPr>
      <w:rFonts w:ascii="Helvetica" w:hAnsi="Helvetica" w:cs="Gill Sans"/>
      <w:b/>
      <w:bCs/>
      <w:smallCaps/>
      <w:sz w:val="28"/>
      <w:szCs w:val="28"/>
    </w:rPr>
  </w:style>
  <w:style w:type="paragraph" w:styleId="Heading4">
    <w:name w:val="heading 4"/>
    <w:basedOn w:val="Normal"/>
    <w:next w:val="Normal"/>
    <w:link w:val="Heading4Char"/>
    <w:semiHidden/>
    <w:unhideWhenUsed/>
    <w:qFormat/>
    <w:rsid w:val="007531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31ED"/>
    <w:pPr>
      <w:spacing w:before="100" w:beforeAutospacing="1" w:after="100" w:afterAutospacing="1"/>
    </w:pPr>
    <w:rPr>
      <w:color w:val="000000"/>
    </w:rPr>
  </w:style>
  <w:style w:type="character" w:styleId="Strong">
    <w:name w:val="Strong"/>
    <w:uiPriority w:val="22"/>
    <w:qFormat/>
    <w:rsid w:val="000C31ED"/>
    <w:rPr>
      <w:b/>
      <w:bCs/>
    </w:rPr>
  </w:style>
  <w:style w:type="paragraph" w:styleId="Header">
    <w:name w:val="header"/>
    <w:basedOn w:val="Normal"/>
    <w:rsid w:val="00233A30"/>
    <w:pPr>
      <w:tabs>
        <w:tab w:val="center" w:pos="4320"/>
        <w:tab w:val="right" w:pos="8640"/>
      </w:tabs>
    </w:pPr>
  </w:style>
  <w:style w:type="paragraph" w:styleId="Footer">
    <w:name w:val="footer"/>
    <w:basedOn w:val="Normal"/>
    <w:rsid w:val="00233A30"/>
    <w:pPr>
      <w:tabs>
        <w:tab w:val="center" w:pos="4320"/>
        <w:tab w:val="right" w:pos="8640"/>
      </w:tabs>
    </w:pPr>
  </w:style>
  <w:style w:type="character" w:styleId="PageNumber">
    <w:name w:val="page number"/>
    <w:basedOn w:val="DefaultParagraphFont"/>
    <w:rsid w:val="00A67B5F"/>
  </w:style>
  <w:style w:type="character" w:styleId="Hyperlink">
    <w:name w:val="Hyperlink"/>
    <w:rsid w:val="00B328A7"/>
    <w:rPr>
      <w:color w:val="0000FF"/>
      <w:u w:val="single"/>
    </w:rPr>
  </w:style>
  <w:style w:type="character" w:styleId="FollowedHyperlink">
    <w:name w:val="FollowedHyperlink"/>
    <w:rsid w:val="00A716CF"/>
    <w:rPr>
      <w:color w:val="800080"/>
      <w:u w:val="single"/>
    </w:rPr>
  </w:style>
  <w:style w:type="paragraph" w:customStyle="1" w:styleId="MediumGrid21">
    <w:name w:val="Medium Grid 21"/>
    <w:uiPriority w:val="1"/>
    <w:qFormat/>
    <w:rsid w:val="00C774D2"/>
    <w:rPr>
      <w:rFonts w:ascii="Calibri" w:eastAsia="Calibri" w:hAnsi="Calibri"/>
      <w:sz w:val="22"/>
      <w:szCs w:val="22"/>
    </w:rPr>
  </w:style>
  <w:style w:type="paragraph" w:customStyle="1" w:styleId="LightGrid-Accent31">
    <w:name w:val="Light Grid - Accent 31"/>
    <w:basedOn w:val="Normal"/>
    <w:uiPriority w:val="34"/>
    <w:qFormat/>
    <w:rsid w:val="00C774D2"/>
    <w:pPr>
      <w:ind w:left="720"/>
      <w:contextualSpacing/>
    </w:pPr>
  </w:style>
  <w:style w:type="paragraph" w:styleId="ListBullet">
    <w:name w:val="List Bullet"/>
    <w:basedOn w:val="Normal"/>
    <w:uiPriority w:val="99"/>
    <w:unhideWhenUsed/>
    <w:rsid w:val="00C02E80"/>
    <w:pPr>
      <w:numPr>
        <w:numId w:val="11"/>
      </w:numPr>
      <w:tabs>
        <w:tab w:val="clear" w:pos="360"/>
      </w:tabs>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B2A59"/>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91409"/>
    <w:rPr>
      <w:color w:val="605E5C"/>
      <w:shd w:val="clear" w:color="auto" w:fill="E1DFDD"/>
    </w:rPr>
  </w:style>
  <w:style w:type="character" w:customStyle="1" w:styleId="Heading1Char">
    <w:name w:val="Heading 1 Char"/>
    <w:link w:val="Heading1"/>
    <w:rsid w:val="00E352AA"/>
    <w:rPr>
      <w:rFonts w:ascii="Helvetica" w:hAnsi="Helvetica" w:cs="Gill Sans"/>
      <w:b/>
      <w:bCs/>
      <w:smallCaps/>
      <w:color w:val="000000"/>
      <w:sz w:val="28"/>
      <w:szCs w:val="28"/>
    </w:rPr>
  </w:style>
  <w:style w:type="paragraph" w:customStyle="1" w:styleId="Header2">
    <w:name w:val="Header 2"/>
    <w:basedOn w:val="Normal"/>
    <w:next w:val="Normal"/>
    <w:qFormat/>
    <w:rsid w:val="00E352AA"/>
    <w:rPr>
      <w:rFonts w:ascii="Helvetica" w:hAnsi="Helvetica"/>
      <w:b/>
      <w:sz w:val="20"/>
      <w:szCs w:val="20"/>
    </w:rPr>
  </w:style>
  <w:style w:type="character" w:customStyle="1" w:styleId="Heading4Char">
    <w:name w:val="Heading 4 Char"/>
    <w:link w:val="Heading4"/>
    <w:semiHidden/>
    <w:rsid w:val="007531FA"/>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7D4"/>
    <w:rPr>
      <w:sz w:val="24"/>
      <w:szCs w:val="24"/>
    </w:rPr>
  </w:style>
  <w:style w:type="paragraph" w:styleId="Heading1">
    <w:name w:val="heading 1"/>
    <w:basedOn w:val="NormalWeb"/>
    <w:next w:val="Normal"/>
    <w:link w:val="Heading1Char"/>
    <w:qFormat/>
    <w:rsid w:val="00E352AA"/>
    <w:pPr>
      <w:outlineLvl w:val="0"/>
    </w:pPr>
    <w:rPr>
      <w:rFonts w:ascii="Helvetica" w:hAnsi="Helvetica" w:cs="Gill Sans"/>
      <w:b/>
      <w:bCs/>
      <w:smallCaps/>
      <w:sz w:val="28"/>
      <w:szCs w:val="28"/>
    </w:rPr>
  </w:style>
  <w:style w:type="paragraph" w:styleId="Heading4">
    <w:name w:val="heading 4"/>
    <w:basedOn w:val="Normal"/>
    <w:next w:val="Normal"/>
    <w:link w:val="Heading4Char"/>
    <w:semiHidden/>
    <w:unhideWhenUsed/>
    <w:qFormat/>
    <w:rsid w:val="007531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31ED"/>
    <w:pPr>
      <w:spacing w:before="100" w:beforeAutospacing="1" w:after="100" w:afterAutospacing="1"/>
    </w:pPr>
    <w:rPr>
      <w:color w:val="000000"/>
    </w:rPr>
  </w:style>
  <w:style w:type="character" w:styleId="Strong">
    <w:name w:val="Strong"/>
    <w:uiPriority w:val="22"/>
    <w:qFormat/>
    <w:rsid w:val="000C31ED"/>
    <w:rPr>
      <w:b/>
      <w:bCs/>
    </w:rPr>
  </w:style>
  <w:style w:type="paragraph" w:styleId="Header">
    <w:name w:val="header"/>
    <w:basedOn w:val="Normal"/>
    <w:rsid w:val="00233A30"/>
    <w:pPr>
      <w:tabs>
        <w:tab w:val="center" w:pos="4320"/>
        <w:tab w:val="right" w:pos="8640"/>
      </w:tabs>
    </w:pPr>
  </w:style>
  <w:style w:type="paragraph" w:styleId="Footer">
    <w:name w:val="footer"/>
    <w:basedOn w:val="Normal"/>
    <w:rsid w:val="00233A30"/>
    <w:pPr>
      <w:tabs>
        <w:tab w:val="center" w:pos="4320"/>
        <w:tab w:val="right" w:pos="8640"/>
      </w:tabs>
    </w:pPr>
  </w:style>
  <w:style w:type="character" w:styleId="PageNumber">
    <w:name w:val="page number"/>
    <w:basedOn w:val="DefaultParagraphFont"/>
    <w:rsid w:val="00A67B5F"/>
  </w:style>
  <w:style w:type="character" w:styleId="Hyperlink">
    <w:name w:val="Hyperlink"/>
    <w:rsid w:val="00B328A7"/>
    <w:rPr>
      <w:color w:val="0000FF"/>
      <w:u w:val="single"/>
    </w:rPr>
  </w:style>
  <w:style w:type="character" w:styleId="FollowedHyperlink">
    <w:name w:val="FollowedHyperlink"/>
    <w:rsid w:val="00A716CF"/>
    <w:rPr>
      <w:color w:val="800080"/>
      <w:u w:val="single"/>
    </w:rPr>
  </w:style>
  <w:style w:type="paragraph" w:customStyle="1" w:styleId="MediumGrid21">
    <w:name w:val="Medium Grid 21"/>
    <w:uiPriority w:val="1"/>
    <w:qFormat/>
    <w:rsid w:val="00C774D2"/>
    <w:rPr>
      <w:rFonts w:ascii="Calibri" w:eastAsia="Calibri" w:hAnsi="Calibri"/>
      <w:sz w:val="22"/>
      <w:szCs w:val="22"/>
    </w:rPr>
  </w:style>
  <w:style w:type="paragraph" w:customStyle="1" w:styleId="LightGrid-Accent31">
    <w:name w:val="Light Grid - Accent 31"/>
    <w:basedOn w:val="Normal"/>
    <w:uiPriority w:val="34"/>
    <w:qFormat/>
    <w:rsid w:val="00C774D2"/>
    <w:pPr>
      <w:ind w:left="720"/>
      <w:contextualSpacing/>
    </w:pPr>
  </w:style>
  <w:style w:type="paragraph" w:styleId="ListBullet">
    <w:name w:val="List Bullet"/>
    <w:basedOn w:val="Normal"/>
    <w:uiPriority w:val="99"/>
    <w:unhideWhenUsed/>
    <w:rsid w:val="00C02E80"/>
    <w:pPr>
      <w:numPr>
        <w:numId w:val="11"/>
      </w:numPr>
      <w:tabs>
        <w:tab w:val="clear" w:pos="360"/>
      </w:tabs>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B2A59"/>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91409"/>
    <w:rPr>
      <w:color w:val="605E5C"/>
      <w:shd w:val="clear" w:color="auto" w:fill="E1DFDD"/>
    </w:rPr>
  </w:style>
  <w:style w:type="character" w:customStyle="1" w:styleId="Heading1Char">
    <w:name w:val="Heading 1 Char"/>
    <w:link w:val="Heading1"/>
    <w:rsid w:val="00E352AA"/>
    <w:rPr>
      <w:rFonts w:ascii="Helvetica" w:hAnsi="Helvetica" w:cs="Gill Sans"/>
      <w:b/>
      <w:bCs/>
      <w:smallCaps/>
      <w:color w:val="000000"/>
      <w:sz w:val="28"/>
      <w:szCs w:val="28"/>
    </w:rPr>
  </w:style>
  <w:style w:type="paragraph" w:customStyle="1" w:styleId="Header2">
    <w:name w:val="Header 2"/>
    <w:basedOn w:val="Normal"/>
    <w:next w:val="Normal"/>
    <w:qFormat/>
    <w:rsid w:val="00E352AA"/>
    <w:rPr>
      <w:rFonts w:ascii="Helvetica" w:hAnsi="Helvetica"/>
      <w:b/>
      <w:sz w:val="20"/>
      <w:szCs w:val="20"/>
    </w:rPr>
  </w:style>
  <w:style w:type="character" w:customStyle="1" w:styleId="Heading4Char">
    <w:name w:val="Heading 4 Char"/>
    <w:link w:val="Heading4"/>
    <w:semiHidden/>
    <w:rsid w:val="007531F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589">
      <w:bodyDiv w:val="1"/>
      <w:marLeft w:val="0"/>
      <w:marRight w:val="0"/>
      <w:marTop w:val="0"/>
      <w:marBottom w:val="0"/>
      <w:divBdr>
        <w:top w:val="none" w:sz="0" w:space="0" w:color="auto"/>
        <w:left w:val="none" w:sz="0" w:space="0" w:color="auto"/>
        <w:bottom w:val="none" w:sz="0" w:space="0" w:color="auto"/>
        <w:right w:val="none" w:sz="0" w:space="0" w:color="auto"/>
      </w:divBdr>
    </w:div>
    <w:div w:id="1424258106">
      <w:bodyDiv w:val="1"/>
      <w:marLeft w:val="0"/>
      <w:marRight w:val="0"/>
      <w:marTop w:val="0"/>
      <w:marBottom w:val="0"/>
      <w:divBdr>
        <w:top w:val="none" w:sz="0" w:space="0" w:color="auto"/>
        <w:left w:val="none" w:sz="0" w:space="0" w:color="auto"/>
        <w:bottom w:val="none" w:sz="0" w:space="0" w:color="auto"/>
        <w:right w:val="none" w:sz="0" w:space="0" w:color="auto"/>
      </w:divBdr>
    </w:div>
    <w:div w:id="1970503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allies.tcu.edu/training.asp" TargetMode="External"/><Relationship Id="rId14" Type="http://schemas.openxmlformats.org/officeDocument/2006/relationships/hyperlink" Target="http://www.albion.com/netiquette/" TargetMode="External"/><Relationship Id="rId15" Type="http://schemas.openxmlformats.org/officeDocument/2006/relationships/hyperlink" Target="http://www.albion.com/netiquette/" TargetMode="External"/><Relationship Id="rId16" Type="http://schemas.openxmlformats.org/officeDocument/2006/relationships/hyperlink" Target="http://www.uh.edu/policies/social-media/" TargetMode="External"/><Relationship Id="rId17" Type="http://schemas.openxmlformats.org/officeDocument/2006/relationships/hyperlink" Target="https://tinyurl.com/PersonalMedia" TargetMode="External"/><Relationship Id="rId18" Type="http://schemas.openxmlformats.org/officeDocument/2006/relationships/hyperlink" Target="https://tcu.codes/code/index/3-prohibited-conduct/3-4-academic-misconduct/" TargetMode="External"/><Relationship Id="rId19" Type="http://schemas.openxmlformats.org/officeDocument/2006/relationships/hyperlink" Target="http://tcu.smartcatalogiq.com/current/Undergraduate-Catalog/Student-Policies/Academic-Conduct-Policy-Details" TargetMode="External"/><Relationship Id="rId63" Type="http://schemas.openxmlformats.org/officeDocument/2006/relationships/theme" Target="theme/theme1.xml"/><Relationship Id="rId50" Type="http://schemas.openxmlformats.org/officeDocument/2006/relationships/hyperlink" Target="http://www2.bgsu.edu/departments/english/cconline/convergence/index.html" TargetMode="External"/><Relationship Id="rId51" Type="http://schemas.openxmlformats.org/officeDocument/2006/relationships/hyperlink" Target="http://kairos.technorhetoric.net/20.2/inventio/stolley/" TargetMode="External"/><Relationship Id="rId52" Type="http://schemas.openxmlformats.org/officeDocument/2006/relationships/hyperlink" Target="http://technorhetoric.net/20.2/topoi/eyman-et-al/index.html" TargetMode="External"/><Relationship Id="rId53" Type="http://schemas.openxmlformats.org/officeDocument/2006/relationships/hyperlink" Target="http://kairos.technorhetoric.net/14.1/inventio/delagrange/" TargetMode="External"/><Relationship Id="rId54" Type="http://schemas.openxmlformats.org/officeDocument/2006/relationships/hyperlink" Target="http://kairos.technorhetoric.net/20.1/inventio/salter/preface/index.html" TargetMode="External"/><Relationship Id="rId55" Type="http://schemas.openxmlformats.org/officeDocument/2006/relationships/hyperlink" Target="http://kairos.technorhetoric.net/16.2/inventio/anderson/" TargetMode="External"/><Relationship Id="rId56" Type="http://schemas.openxmlformats.org/officeDocument/2006/relationships/header" Target="header1.xml"/><Relationship Id="rId57" Type="http://schemas.openxmlformats.org/officeDocument/2006/relationships/header" Target="header2.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helpx.adobe.com/indesign/tutorials.html" TargetMode="External"/><Relationship Id="rId41" Type="http://schemas.openxmlformats.org/officeDocument/2006/relationships/hyperlink" Target="https://www.codecademy.com/learn/learn-html" TargetMode="External"/><Relationship Id="rId42" Type="http://schemas.openxmlformats.org/officeDocument/2006/relationships/hyperlink" Target="https://www.codecademy.com/learn/learn-css" TargetMode="External"/><Relationship Id="rId43" Type="http://schemas.openxmlformats.org/officeDocument/2006/relationships/hyperlink" Target="http://designobserver.com/feature/an-introduction-to-graphic-design/8727/" TargetMode="External"/><Relationship Id="rId44" Type="http://schemas.openxmlformats.org/officeDocument/2006/relationships/hyperlink" Target="http://www.webstyleguide.com/wsg3/9-editorial-style/index.html" TargetMode="External"/><Relationship Id="rId45" Type="http://schemas.openxmlformats.org/officeDocument/2006/relationships/hyperlink" Target="http://cdex.tcu.edu/resources/tech/web/writing-for-the-web/" TargetMode="External"/><Relationship Id="rId46" Type="http://schemas.openxmlformats.org/officeDocument/2006/relationships/hyperlink" Target="http://webdesign.tutsplus.com/articles/using-metaphors-in-web-design--webdesign-4752" TargetMode="External"/><Relationship Id="rId47" Type="http://schemas.openxmlformats.org/officeDocument/2006/relationships/hyperlink" Target="http://designmodo.com/flat-design-principles/" TargetMode="External"/><Relationship Id="rId48" Type="http://schemas.openxmlformats.org/officeDocument/2006/relationships/hyperlink" Target="https://flatuicolors.com/" TargetMode="External"/><Relationship Id="rId49" Type="http://schemas.openxmlformats.org/officeDocument/2006/relationships/hyperlink" Target="https://color.adobe.com/create/color-whe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son.helms@tcu.edu" TargetMode="External"/><Relationship Id="rId30" Type="http://schemas.openxmlformats.org/officeDocument/2006/relationships/hyperlink" Target="https://titleix.tcu.edu/title-ix/" TargetMode="External"/><Relationship Id="rId31" Type="http://schemas.openxmlformats.org/officeDocument/2006/relationships/hyperlink" Target="https://titleix.tcu.edu/title-ix/" TargetMode="External"/><Relationship Id="rId32" Type="http://schemas.openxmlformats.org/officeDocument/2006/relationships/hyperlink" Target="https://counseling.tcu.edu/" TargetMode="External"/><Relationship Id="rId33" Type="http://schemas.openxmlformats.org/officeDocument/2006/relationships/hyperlink" Target="https://counseling.tcu.edu/" TargetMode="External"/><Relationship Id="rId34" Type="http://schemas.openxmlformats.org/officeDocument/2006/relationships/hyperlink" Target="https://titleix.tcu.edu/student-toolkit/" TargetMode="External"/><Relationship Id="rId35" Type="http://schemas.openxmlformats.org/officeDocument/2006/relationships/hyperlink" Target="https://titleix.tcu.edu/student-toolkit/" TargetMode="External"/><Relationship Id="rId36" Type="http://schemas.openxmlformats.org/officeDocument/2006/relationships/hyperlink" Target="http://www.acs.tcu.edu/disability_services.asp" TargetMode="External"/><Relationship Id="rId37" Type="http://schemas.openxmlformats.org/officeDocument/2006/relationships/hyperlink" Target="http://www.acs.tcu.edu/disability_services.asp" TargetMode="External"/><Relationship Id="rId38" Type="http://schemas.openxmlformats.org/officeDocument/2006/relationships/hyperlink" Target="http://www.acs.tcu.edu/disability_documentation.asp" TargetMode="External"/><Relationship Id="rId39" Type="http://schemas.openxmlformats.org/officeDocument/2006/relationships/hyperlink" Target="http://www.acs.tcu.edu/disability_documentation.asp" TargetMode="External"/><Relationship Id="rId20" Type="http://schemas.openxmlformats.org/officeDocument/2006/relationships/hyperlink" Target="http://d2l.tcu.edu" TargetMode="External"/><Relationship Id="rId21" Type="http://schemas.openxmlformats.org/officeDocument/2006/relationships/hyperlink" Target="http://d2l.tcu.edu/" TargetMode="External"/><Relationship Id="rId22" Type="http://schemas.openxmlformats.org/officeDocument/2006/relationships/hyperlink" Target="http://tcuonline.tcu.edu/kb/how-do-i-log-in/" TargetMode="External"/><Relationship Id="rId23" Type="http://schemas.openxmlformats.org/officeDocument/2006/relationships/hyperlink" Target="http://tcuonline.tcu.edu/kb/how-do-i-log-in/" TargetMode="External"/><Relationship Id="rId24" Type="http://schemas.openxmlformats.org/officeDocument/2006/relationships/hyperlink" Target="https://www.d2l.com/products/pulse/" TargetMode="External"/><Relationship Id="rId25" Type="http://schemas.openxmlformats.org/officeDocument/2006/relationships/hyperlink" Target="https://www.d2l.com/products/pulse/" TargetMode="External"/><Relationship Id="rId26" Type="http://schemas.openxmlformats.org/officeDocument/2006/relationships/hyperlink" Target="https://www.d2l.com/products/binder/" TargetMode="External"/><Relationship Id="rId27" Type="http://schemas.openxmlformats.org/officeDocument/2006/relationships/hyperlink" Target="https://www.d2l.com/products/binder/" TargetMode="External"/><Relationship Id="rId28" Type="http://schemas.openxmlformats.org/officeDocument/2006/relationships/hyperlink" Target="http://www.newmedia.tcu.edu" TargetMode="External"/><Relationship Id="rId29" Type="http://schemas.openxmlformats.org/officeDocument/2006/relationships/hyperlink" Target="http://www.newmedia.tcu.edu/weekly.html" TargetMode="External"/><Relationship Id="rId60" Type="http://schemas.openxmlformats.org/officeDocument/2006/relationships/header" Target="header3.xml"/><Relationship Id="rId61" Type="http://schemas.openxmlformats.org/officeDocument/2006/relationships/footer" Target="footer3.xml"/><Relationship Id="rId62" Type="http://schemas.openxmlformats.org/officeDocument/2006/relationships/fontTable" Target="fontTable.xml"/><Relationship Id="rId10" Type="http://schemas.openxmlformats.org/officeDocument/2006/relationships/hyperlink" Target="https://filezilla-project.org/download.php?type=client" TargetMode="External"/><Relationship Id="rId11" Type="http://schemas.openxmlformats.org/officeDocument/2006/relationships/hyperlink" Target="https://www.jessestommel.com/why-i-dont-grade/" TargetMode="External"/><Relationship Id="rId12" Type="http://schemas.openxmlformats.org/officeDocument/2006/relationships/hyperlink" Target="https://www.jessestommel.com/how-to-un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FBC6-FAFB-704A-833F-BD664F72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4235</Words>
  <Characters>24146</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WRIT 40163 Syllabus SP 16</vt:lpstr>
    </vt:vector>
  </TitlesOfParts>
  <Manager/>
  <Company>Texas Christian University</Company>
  <LinksUpToDate>false</LinksUpToDate>
  <CharactersWithSpaces>28325</CharactersWithSpaces>
  <SharedDoc>false</SharedDoc>
  <HyperlinkBase/>
  <HLinks>
    <vt:vector size="288" baseType="variant">
      <vt:variant>
        <vt:i4>7471164</vt:i4>
      </vt:variant>
      <vt:variant>
        <vt:i4>144</vt:i4>
      </vt:variant>
      <vt:variant>
        <vt:i4>0</vt:i4>
      </vt:variant>
      <vt:variant>
        <vt:i4>5</vt:i4>
      </vt:variant>
      <vt:variant>
        <vt:lpwstr>http://www.spikenlilli.com/projects/dhq/queerfemnotes.html</vt:lpwstr>
      </vt:variant>
      <vt:variant>
        <vt:lpwstr/>
      </vt:variant>
      <vt:variant>
        <vt:i4>655424</vt:i4>
      </vt:variant>
      <vt:variant>
        <vt:i4>141</vt:i4>
      </vt:variant>
      <vt:variant>
        <vt:i4>0</vt:i4>
      </vt:variant>
      <vt:variant>
        <vt:i4>5</vt:i4>
      </vt:variant>
      <vt:variant>
        <vt:lpwstr>http://kairos.technorhetoric.net/16.2/inventio/anderson/</vt:lpwstr>
      </vt:variant>
      <vt:variant>
        <vt:lpwstr/>
      </vt:variant>
      <vt:variant>
        <vt:i4>917589</vt:i4>
      </vt:variant>
      <vt:variant>
        <vt:i4>138</vt:i4>
      </vt:variant>
      <vt:variant>
        <vt:i4>0</vt:i4>
      </vt:variant>
      <vt:variant>
        <vt:i4>5</vt:i4>
      </vt:variant>
      <vt:variant>
        <vt:lpwstr>http://kairos.technorhetoric.net/20.1/inventio/salter/preface/index.html</vt:lpwstr>
      </vt:variant>
      <vt:variant>
        <vt:lpwstr/>
      </vt:variant>
      <vt:variant>
        <vt:i4>8060970</vt:i4>
      </vt:variant>
      <vt:variant>
        <vt:i4>135</vt:i4>
      </vt:variant>
      <vt:variant>
        <vt:i4>0</vt:i4>
      </vt:variant>
      <vt:variant>
        <vt:i4>5</vt:i4>
      </vt:variant>
      <vt:variant>
        <vt:lpwstr>http://kairos.technorhetoric.net/14.1/inventio/delagrange/</vt:lpwstr>
      </vt:variant>
      <vt:variant>
        <vt:lpwstr/>
      </vt:variant>
      <vt:variant>
        <vt:i4>7995454</vt:i4>
      </vt:variant>
      <vt:variant>
        <vt:i4>132</vt:i4>
      </vt:variant>
      <vt:variant>
        <vt:i4>0</vt:i4>
      </vt:variant>
      <vt:variant>
        <vt:i4>5</vt:i4>
      </vt:variant>
      <vt:variant>
        <vt:lpwstr>http://technorhetoric.net/20.2/topoi/eyman-et-al/index.html</vt:lpwstr>
      </vt:variant>
      <vt:variant>
        <vt:lpwstr/>
      </vt:variant>
      <vt:variant>
        <vt:i4>3604525</vt:i4>
      </vt:variant>
      <vt:variant>
        <vt:i4>129</vt:i4>
      </vt:variant>
      <vt:variant>
        <vt:i4>0</vt:i4>
      </vt:variant>
      <vt:variant>
        <vt:i4>5</vt:i4>
      </vt:variant>
      <vt:variant>
        <vt:lpwstr>http://kairos.technorhetoric.net/20.2/inventio/stolley/</vt:lpwstr>
      </vt:variant>
      <vt:variant>
        <vt:lpwstr/>
      </vt:variant>
      <vt:variant>
        <vt:i4>4980829</vt:i4>
      </vt:variant>
      <vt:variant>
        <vt:i4>126</vt:i4>
      </vt:variant>
      <vt:variant>
        <vt:i4>0</vt:i4>
      </vt:variant>
      <vt:variant>
        <vt:i4>5</vt:i4>
      </vt:variant>
      <vt:variant>
        <vt:lpwstr>http://www2.bgsu.edu/departments/english/cconline/convergence/index.html</vt:lpwstr>
      </vt:variant>
      <vt:variant>
        <vt:lpwstr/>
      </vt:variant>
      <vt:variant>
        <vt:i4>2228261</vt:i4>
      </vt:variant>
      <vt:variant>
        <vt:i4>123</vt:i4>
      </vt:variant>
      <vt:variant>
        <vt:i4>0</vt:i4>
      </vt:variant>
      <vt:variant>
        <vt:i4>5</vt:i4>
      </vt:variant>
      <vt:variant>
        <vt:lpwstr>https://color.adobe.com/create/color-wheel/</vt:lpwstr>
      </vt:variant>
      <vt:variant>
        <vt:lpwstr/>
      </vt:variant>
      <vt:variant>
        <vt:i4>1900558</vt:i4>
      </vt:variant>
      <vt:variant>
        <vt:i4>120</vt:i4>
      </vt:variant>
      <vt:variant>
        <vt:i4>0</vt:i4>
      </vt:variant>
      <vt:variant>
        <vt:i4>5</vt:i4>
      </vt:variant>
      <vt:variant>
        <vt:lpwstr>https://flatuicolors.com/</vt:lpwstr>
      </vt:variant>
      <vt:variant>
        <vt:lpwstr/>
      </vt:variant>
      <vt:variant>
        <vt:i4>1245250</vt:i4>
      </vt:variant>
      <vt:variant>
        <vt:i4>117</vt:i4>
      </vt:variant>
      <vt:variant>
        <vt:i4>0</vt:i4>
      </vt:variant>
      <vt:variant>
        <vt:i4>5</vt:i4>
      </vt:variant>
      <vt:variant>
        <vt:lpwstr>http://designmodo.com/flat-design-principles/</vt:lpwstr>
      </vt:variant>
      <vt:variant>
        <vt:lpwstr/>
      </vt:variant>
      <vt:variant>
        <vt:i4>4390986</vt:i4>
      </vt:variant>
      <vt:variant>
        <vt:i4>114</vt:i4>
      </vt:variant>
      <vt:variant>
        <vt:i4>0</vt:i4>
      </vt:variant>
      <vt:variant>
        <vt:i4>5</vt:i4>
      </vt:variant>
      <vt:variant>
        <vt:lpwstr>http://webdesign.tutsplus.com/articles/using-metaphors-in-web-design--webdesign-4752</vt:lpwstr>
      </vt:variant>
      <vt:variant>
        <vt:lpwstr/>
      </vt:variant>
      <vt:variant>
        <vt:i4>6488168</vt:i4>
      </vt:variant>
      <vt:variant>
        <vt:i4>111</vt:i4>
      </vt:variant>
      <vt:variant>
        <vt:i4>0</vt:i4>
      </vt:variant>
      <vt:variant>
        <vt:i4>5</vt:i4>
      </vt:variant>
      <vt:variant>
        <vt:lpwstr>http://newmedia.tcu.edu/webwriting</vt:lpwstr>
      </vt:variant>
      <vt:variant>
        <vt:lpwstr/>
      </vt:variant>
      <vt:variant>
        <vt:i4>7667749</vt:i4>
      </vt:variant>
      <vt:variant>
        <vt:i4>108</vt:i4>
      </vt:variant>
      <vt:variant>
        <vt:i4>0</vt:i4>
      </vt:variant>
      <vt:variant>
        <vt:i4>5</vt:i4>
      </vt:variant>
      <vt:variant>
        <vt:lpwstr>http://www.webstyleguide.com/wsg3/9-editorial-style/index.html</vt:lpwstr>
      </vt:variant>
      <vt:variant>
        <vt:lpwstr/>
      </vt:variant>
      <vt:variant>
        <vt:i4>1048662</vt:i4>
      </vt:variant>
      <vt:variant>
        <vt:i4>105</vt:i4>
      </vt:variant>
      <vt:variant>
        <vt:i4>0</vt:i4>
      </vt:variant>
      <vt:variant>
        <vt:i4>5</vt:i4>
      </vt:variant>
      <vt:variant>
        <vt:lpwstr>http://designobserver.com/feature/an-introduction-to-graphic-design/8727/</vt:lpwstr>
      </vt:variant>
      <vt:variant>
        <vt:lpwstr/>
      </vt:variant>
      <vt:variant>
        <vt:i4>2162738</vt:i4>
      </vt:variant>
      <vt:variant>
        <vt:i4>102</vt:i4>
      </vt:variant>
      <vt:variant>
        <vt:i4>0</vt:i4>
      </vt:variant>
      <vt:variant>
        <vt:i4>5</vt:i4>
      </vt:variant>
      <vt:variant>
        <vt:lpwstr>https://www.codecademy.com/learn/learn-css</vt:lpwstr>
      </vt:variant>
      <vt:variant>
        <vt:lpwstr/>
      </vt:variant>
      <vt:variant>
        <vt:i4>3407925</vt:i4>
      </vt:variant>
      <vt:variant>
        <vt:i4>99</vt:i4>
      </vt:variant>
      <vt:variant>
        <vt:i4>0</vt:i4>
      </vt:variant>
      <vt:variant>
        <vt:i4>5</vt:i4>
      </vt:variant>
      <vt:variant>
        <vt:lpwstr>https://www.codecademy.com/learn/learn-html</vt:lpwstr>
      </vt:variant>
      <vt:variant>
        <vt:lpwstr/>
      </vt:variant>
      <vt:variant>
        <vt:i4>2818090</vt:i4>
      </vt:variant>
      <vt:variant>
        <vt:i4>96</vt:i4>
      </vt:variant>
      <vt:variant>
        <vt:i4>0</vt:i4>
      </vt:variant>
      <vt:variant>
        <vt:i4>5</vt:i4>
      </vt:variant>
      <vt:variant>
        <vt:lpwstr>https://helpx.adobe.com/indesign/tutorials.html</vt:lpwstr>
      </vt:variant>
      <vt:variant>
        <vt:lpwstr/>
      </vt:variant>
      <vt:variant>
        <vt:i4>5701737</vt:i4>
      </vt:variant>
      <vt:variant>
        <vt:i4>93</vt:i4>
      </vt:variant>
      <vt:variant>
        <vt:i4>0</vt:i4>
      </vt:variant>
      <vt:variant>
        <vt:i4>5</vt:i4>
      </vt:variant>
      <vt:variant>
        <vt:lpwstr>http://www.acs.tcu.edu/disability_documentation.asp</vt:lpwstr>
      </vt:variant>
      <vt:variant>
        <vt:lpwstr/>
      </vt:variant>
      <vt:variant>
        <vt:i4>5701737</vt:i4>
      </vt:variant>
      <vt:variant>
        <vt:i4>90</vt:i4>
      </vt:variant>
      <vt:variant>
        <vt:i4>0</vt:i4>
      </vt:variant>
      <vt:variant>
        <vt:i4>5</vt:i4>
      </vt:variant>
      <vt:variant>
        <vt:lpwstr>http://www.acs.tcu.edu/disability_documentation.asp</vt:lpwstr>
      </vt:variant>
      <vt:variant>
        <vt:lpwstr/>
      </vt:variant>
      <vt:variant>
        <vt:i4>524346</vt:i4>
      </vt:variant>
      <vt:variant>
        <vt:i4>87</vt:i4>
      </vt:variant>
      <vt:variant>
        <vt:i4>0</vt:i4>
      </vt:variant>
      <vt:variant>
        <vt:i4>5</vt:i4>
      </vt:variant>
      <vt:variant>
        <vt:lpwstr>http://www.acs.tcu.edu/disability_services.asp</vt:lpwstr>
      </vt:variant>
      <vt:variant>
        <vt:lpwstr/>
      </vt:variant>
      <vt:variant>
        <vt:i4>524346</vt:i4>
      </vt:variant>
      <vt:variant>
        <vt:i4>84</vt:i4>
      </vt:variant>
      <vt:variant>
        <vt:i4>0</vt:i4>
      </vt:variant>
      <vt:variant>
        <vt:i4>5</vt:i4>
      </vt:variant>
      <vt:variant>
        <vt:lpwstr>http://www.acs.tcu.edu/disability_services.asp</vt:lpwstr>
      </vt:variant>
      <vt:variant>
        <vt:lpwstr/>
      </vt:variant>
      <vt:variant>
        <vt:i4>4391007</vt:i4>
      </vt:variant>
      <vt:variant>
        <vt:i4>81</vt:i4>
      </vt:variant>
      <vt:variant>
        <vt:i4>0</vt:i4>
      </vt:variant>
      <vt:variant>
        <vt:i4>5</vt:i4>
      </vt:variant>
      <vt:variant>
        <vt:lpwstr>https://titleix.tcu.edu/student-toolkit/</vt:lpwstr>
      </vt:variant>
      <vt:variant>
        <vt:lpwstr/>
      </vt:variant>
      <vt:variant>
        <vt:i4>4391007</vt:i4>
      </vt:variant>
      <vt:variant>
        <vt:i4>78</vt:i4>
      </vt:variant>
      <vt:variant>
        <vt:i4>0</vt:i4>
      </vt:variant>
      <vt:variant>
        <vt:i4>5</vt:i4>
      </vt:variant>
      <vt:variant>
        <vt:lpwstr>https://titleix.tcu.edu/student-toolkit/</vt:lpwstr>
      </vt:variant>
      <vt:variant>
        <vt:lpwstr/>
      </vt:variant>
      <vt:variant>
        <vt:i4>6946848</vt:i4>
      </vt:variant>
      <vt:variant>
        <vt:i4>75</vt:i4>
      </vt:variant>
      <vt:variant>
        <vt:i4>0</vt:i4>
      </vt:variant>
      <vt:variant>
        <vt:i4>5</vt:i4>
      </vt:variant>
      <vt:variant>
        <vt:lpwstr>https://counseling.tcu.edu/</vt:lpwstr>
      </vt:variant>
      <vt:variant>
        <vt:lpwstr/>
      </vt:variant>
      <vt:variant>
        <vt:i4>6946848</vt:i4>
      </vt:variant>
      <vt:variant>
        <vt:i4>72</vt:i4>
      </vt:variant>
      <vt:variant>
        <vt:i4>0</vt:i4>
      </vt:variant>
      <vt:variant>
        <vt:i4>5</vt:i4>
      </vt:variant>
      <vt:variant>
        <vt:lpwstr>https://counseling.tcu.edu/</vt:lpwstr>
      </vt:variant>
      <vt:variant>
        <vt:lpwstr/>
      </vt:variant>
      <vt:variant>
        <vt:i4>327744</vt:i4>
      </vt:variant>
      <vt:variant>
        <vt:i4>69</vt:i4>
      </vt:variant>
      <vt:variant>
        <vt:i4>0</vt:i4>
      </vt:variant>
      <vt:variant>
        <vt:i4>5</vt:i4>
      </vt:variant>
      <vt:variant>
        <vt:lpwstr>https://titleix.tcu.edu/title-ix/</vt:lpwstr>
      </vt:variant>
      <vt:variant>
        <vt:lpwstr/>
      </vt:variant>
      <vt:variant>
        <vt:i4>327744</vt:i4>
      </vt:variant>
      <vt:variant>
        <vt:i4>66</vt:i4>
      </vt:variant>
      <vt:variant>
        <vt:i4>0</vt:i4>
      </vt:variant>
      <vt:variant>
        <vt:i4>5</vt:i4>
      </vt:variant>
      <vt:variant>
        <vt:lpwstr>https://titleix.tcu.edu/title-ix/</vt:lpwstr>
      </vt:variant>
      <vt:variant>
        <vt:lpwstr/>
      </vt:variant>
      <vt:variant>
        <vt:i4>6553704</vt:i4>
      </vt:variant>
      <vt:variant>
        <vt:i4>63</vt:i4>
      </vt:variant>
      <vt:variant>
        <vt:i4>0</vt:i4>
      </vt:variant>
      <vt:variant>
        <vt:i4>5</vt:i4>
      </vt:variant>
      <vt:variant>
        <vt:lpwstr>http://www.newmedia.tcu.edu/weekly.html</vt:lpwstr>
      </vt:variant>
      <vt:variant>
        <vt:lpwstr/>
      </vt:variant>
      <vt:variant>
        <vt:i4>1441868</vt:i4>
      </vt:variant>
      <vt:variant>
        <vt:i4>60</vt:i4>
      </vt:variant>
      <vt:variant>
        <vt:i4>0</vt:i4>
      </vt:variant>
      <vt:variant>
        <vt:i4>5</vt:i4>
      </vt:variant>
      <vt:variant>
        <vt:lpwstr>http://www.newmedia.tcu.edu/</vt:lpwstr>
      </vt:variant>
      <vt:variant>
        <vt:lpwstr/>
      </vt:variant>
      <vt:variant>
        <vt:i4>5505032</vt:i4>
      </vt:variant>
      <vt:variant>
        <vt:i4>57</vt:i4>
      </vt:variant>
      <vt:variant>
        <vt:i4>0</vt:i4>
      </vt:variant>
      <vt:variant>
        <vt:i4>5</vt:i4>
      </vt:variant>
      <vt:variant>
        <vt:lpwstr>https://www.d2l.com/products/binder/</vt:lpwstr>
      </vt:variant>
      <vt:variant>
        <vt:lpwstr/>
      </vt:variant>
      <vt:variant>
        <vt:i4>5505032</vt:i4>
      </vt:variant>
      <vt:variant>
        <vt:i4>54</vt:i4>
      </vt:variant>
      <vt:variant>
        <vt:i4>0</vt:i4>
      </vt:variant>
      <vt:variant>
        <vt:i4>5</vt:i4>
      </vt:variant>
      <vt:variant>
        <vt:lpwstr>https://www.d2l.com/products/binder/</vt:lpwstr>
      </vt:variant>
      <vt:variant>
        <vt:lpwstr/>
      </vt:variant>
      <vt:variant>
        <vt:i4>7012465</vt:i4>
      </vt:variant>
      <vt:variant>
        <vt:i4>51</vt:i4>
      </vt:variant>
      <vt:variant>
        <vt:i4>0</vt:i4>
      </vt:variant>
      <vt:variant>
        <vt:i4>5</vt:i4>
      </vt:variant>
      <vt:variant>
        <vt:lpwstr>https://www.d2l.com/products/pulse/</vt:lpwstr>
      </vt:variant>
      <vt:variant>
        <vt:lpwstr/>
      </vt:variant>
      <vt:variant>
        <vt:i4>7012465</vt:i4>
      </vt:variant>
      <vt:variant>
        <vt:i4>48</vt:i4>
      </vt:variant>
      <vt:variant>
        <vt:i4>0</vt:i4>
      </vt:variant>
      <vt:variant>
        <vt:i4>5</vt:i4>
      </vt:variant>
      <vt:variant>
        <vt:lpwstr>https://www.d2l.com/products/pulse/</vt:lpwstr>
      </vt:variant>
      <vt:variant>
        <vt:lpwstr/>
      </vt:variant>
      <vt:variant>
        <vt:i4>1507340</vt:i4>
      </vt:variant>
      <vt:variant>
        <vt:i4>45</vt:i4>
      </vt:variant>
      <vt:variant>
        <vt:i4>0</vt:i4>
      </vt:variant>
      <vt:variant>
        <vt:i4>5</vt:i4>
      </vt:variant>
      <vt:variant>
        <vt:lpwstr>https://community.brightspace.com/s/article/Brightspace-Platform-Requirements</vt:lpwstr>
      </vt:variant>
      <vt:variant>
        <vt:lpwstr/>
      </vt:variant>
      <vt:variant>
        <vt:i4>1310746</vt:i4>
      </vt:variant>
      <vt:variant>
        <vt:i4>42</vt:i4>
      </vt:variant>
      <vt:variant>
        <vt:i4>0</vt:i4>
      </vt:variant>
      <vt:variant>
        <vt:i4>5</vt:i4>
      </vt:variant>
      <vt:variant>
        <vt:lpwstr>http://tcuonline.tcu.edu/kb/how-do-i-log-in/</vt:lpwstr>
      </vt:variant>
      <vt:variant>
        <vt:lpwstr/>
      </vt:variant>
      <vt:variant>
        <vt:i4>1310746</vt:i4>
      </vt:variant>
      <vt:variant>
        <vt:i4>39</vt:i4>
      </vt:variant>
      <vt:variant>
        <vt:i4>0</vt:i4>
      </vt:variant>
      <vt:variant>
        <vt:i4>5</vt:i4>
      </vt:variant>
      <vt:variant>
        <vt:lpwstr>http://tcuonline.tcu.edu/kb/how-do-i-log-in/</vt:lpwstr>
      </vt:variant>
      <vt:variant>
        <vt:lpwstr/>
      </vt:variant>
      <vt:variant>
        <vt:i4>3276860</vt:i4>
      </vt:variant>
      <vt:variant>
        <vt:i4>36</vt:i4>
      </vt:variant>
      <vt:variant>
        <vt:i4>0</vt:i4>
      </vt:variant>
      <vt:variant>
        <vt:i4>5</vt:i4>
      </vt:variant>
      <vt:variant>
        <vt:lpwstr>http://d2l.tcu.edu/</vt:lpwstr>
      </vt:variant>
      <vt:variant>
        <vt:lpwstr/>
      </vt:variant>
      <vt:variant>
        <vt:i4>3276860</vt:i4>
      </vt:variant>
      <vt:variant>
        <vt:i4>33</vt:i4>
      </vt:variant>
      <vt:variant>
        <vt:i4>0</vt:i4>
      </vt:variant>
      <vt:variant>
        <vt:i4>5</vt:i4>
      </vt:variant>
      <vt:variant>
        <vt:lpwstr>http://d2l.tcu.edu/</vt:lpwstr>
      </vt:variant>
      <vt:variant>
        <vt:lpwstr/>
      </vt:variant>
      <vt:variant>
        <vt:i4>6094920</vt:i4>
      </vt:variant>
      <vt:variant>
        <vt:i4>30</vt:i4>
      </vt:variant>
      <vt:variant>
        <vt:i4>0</vt:i4>
      </vt:variant>
      <vt:variant>
        <vt:i4>5</vt:i4>
      </vt:variant>
      <vt:variant>
        <vt:lpwstr>http://tcu.smartcatalogiq.com/current/Undergraduate-Catalog/Student-Policies/Academic-Conduct-Policy-Details</vt:lpwstr>
      </vt:variant>
      <vt:variant>
        <vt:lpwstr/>
      </vt:variant>
      <vt:variant>
        <vt:i4>7667763</vt:i4>
      </vt:variant>
      <vt:variant>
        <vt:i4>27</vt:i4>
      </vt:variant>
      <vt:variant>
        <vt:i4>0</vt:i4>
      </vt:variant>
      <vt:variant>
        <vt:i4>5</vt:i4>
      </vt:variant>
      <vt:variant>
        <vt:lpwstr>https://tcu.codes/code/index/3-prohibited-conduct/3-4-academic-misconduct/</vt:lpwstr>
      </vt:variant>
      <vt:variant>
        <vt:lpwstr/>
      </vt:variant>
      <vt:variant>
        <vt:i4>327752</vt:i4>
      </vt:variant>
      <vt:variant>
        <vt:i4>24</vt:i4>
      </vt:variant>
      <vt:variant>
        <vt:i4>0</vt:i4>
      </vt:variant>
      <vt:variant>
        <vt:i4>5</vt:i4>
      </vt:variant>
      <vt:variant>
        <vt:lpwstr>https://tinyurl.com/PersonalMedia</vt:lpwstr>
      </vt:variant>
      <vt:variant>
        <vt:lpwstr/>
      </vt:variant>
      <vt:variant>
        <vt:i4>4390941</vt:i4>
      </vt:variant>
      <vt:variant>
        <vt:i4>21</vt:i4>
      </vt:variant>
      <vt:variant>
        <vt:i4>0</vt:i4>
      </vt:variant>
      <vt:variant>
        <vt:i4>5</vt:i4>
      </vt:variant>
      <vt:variant>
        <vt:lpwstr>http://www.uh.edu/policies/social-media/</vt:lpwstr>
      </vt:variant>
      <vt:variant>
        <vt:lpwstr>UH%20Students%20who%20maintain%20personal%20media%20sites</vt:lpwstr>
      </vt:variant>
      <vt:variant>
        <vt:i4>4259919</vt:i4>
      </vt:variant>
      <vt:variant>
        <vt:i4>18</vt:i4>
      </vt:variant>
      <vt:variant>
        <vt:i4>0</vt:i4>
      </vt:variant>
      <vt:variant>
        <vt:i4>5</vt:i4>
      </vt:variant>
      <vt:variant>
        <vt:lpwstr>http://www.albion.com/netiquette/</vt:lpwstr>
      </vt:variant>
      <vt:variant>
        <vt:lpwstr/>
      </vt:variant>
      <vt:variant>
        <vt:i4>4259919</vt:i4>
      </vt:variant>
      <vt:variant>
        <vt:i4>15</vt:i4>
      </vt:variant>
      <vt:variant>
        <vt:i4>0</vt:i4>
      </vt:variant>
      <vt:variant>
        <vt:i4>5</vt:i4>
      </vt:variant>
      <vt:variant>
        <vt:lpwstr>http://www.albion.com/netiquette/</vt:lpwstr>
      </vt:variant>
      <vt:variant>
        <vt:lpwstr/>
      </vt:variant>
      <vt:variant>
        <vt:i4>7274623</vt:i4>
      </vt:variant>
      <vt:variant>
        <vt:i4>12</vt:i4>
      </vt:variant>
      <vt:variant>
        <vt:i4>0</vt:i4>
      </vt:variant>
      <vt:variant>
        <vt:i4>5</vt:i4>
      </vt:variant>
      <vt:variant>
        <vt:lpwstr>http://www.allies.tcu.edu/training.asp</vt:lpwstr>
      </vt:variant>
      <vt:variant>
        <vt:lpwstr/>
      </vt:variant>
      <vt:variant>
        <vt:i4>3407934</vt:i4>
      </vt:variant>
      <vt:variant>
        <vt:i4>6</vt:i4>
      </vt:variant>
      <vt:variant>
        <vt:i4>0</vt:i4>
      </vt:variant>
      <vt:variant>
        <vt:i4>5</vt:i4>
      </vt:variant>
      <vt:variant>
        <vt:lpwstr>https://www.jessestommel.com/why-i-dont-grade/</vt:lpwstr>
      </vt:variant>
      <vt:variant>
        <vt:lpwstr/>
      </vt:variant>
      <vt:variant>
        <vt:i4>7536676</vt:i4>
      </vt:variant>
      <vt:variant>
        <vt:i4>3</vt:i4>
      </vt:variant>
      <vt:variant>
        <vt:i4>0</vt:i4>
      </vt:variant>
      <vt:variant>
        <vt:i4>5</vt:i4>
      </vt:variant>
      <vt:variant>
        <vt:lpwstr>https://filezilla-project.org/download.php?type=client</vt:lpwstr>
      </vt:variant>
      <vt:variant>
        <vt:lpwstr/>
      </vt:variant>
      <vt:variant>
        <vt:i4>7536651</vt:i4>
      </vt:variant>
      <vt:variant>
        <vt:i4>0</vt:i4>
      </vt:variant>
      <vt:variant>
        <vt:i4>0</vt:i4>
      </vt:variant>
      <vt:variant>
        <vt:i4>5</vt:i4>
      </vt:variant>
      <vt:variant>
        <vt:lpwstr>mailto:Jason.helms@tcu.edu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40163 Syllabus SP 16</dc:title>
  <dc:subject/>
  <dc:creator>Jason Helms</dc:creator>
  <cp:keywords/>
  <dc:description/>
  <cp:lastModifiedBy>TCU Administrator</cp:lastModifiedBy>
  <cp:revision>8</cp:revision>
  <cp:lastPrinted>2018-08-15T20:56:00Z</cp:lastPrinted>
  <dcterms:created xsi:type="dcterms:W3CDTF">2018-08-15T20:49:00Z</dcterms:created>
  <dcterms:modified xsi:type="dcterms:W3CDTF">2018-11-19T15:24:00Z</dcterms:modified>
  <cp:category/>
</cp:coreProperties>
</file>